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C2E" w:rsidRPr="001B1E38" w:rsidRDefault="00BE6C2E" w:rsidP="00BE6C2E">
      <w:pPr>
        <w:snapToGrid w:val="0"/>
        <w:spacing w:after="0"/>
        <w:rPr>
          <w:rFonts w:ascii="Arial" w:hAnsi="Arial" w:cs="Arial"/>
          <w:b/>
          <w:sz w:val="28"/>
          <w:szCs w:val="28"/>
        </w:rPr>
      </w:pPr>
      <w:r w:rsidRPr="001B1E38">
        <w:rPr>
          <w:rFonts w:ascii="Arial" w:hAnsi="Arial" w:cs="Arial"/>
          <w:b/>
          <w:sz w:val="28"/>
          <w:szCs w:val="28"/>
        </w:rPr>
        <w:t>3GPP TSG RAN WG1 Meeting AH 1801</w:t>
      </w:r>
      <w:r w:rsidRPr="001B1E38">
        <w:rPr>
          <w:rFonts w:ascii="Arial" w:hAnsi="Arial" w:cs="Arial"/>
          <w:b/>
          <w:sz w:val="28"/>
          <w:szCs w:val="28"/>
        </w:rPr>
        <w:tab/>
      </w:r>
      <w:r w:rsidRPr="001B1E38">
        <w:rPr>
          <w:rFonts w:ascii="Arial" w:hAnsi="Arial" w:cs="Arial"/>
          <w:b/>
          <w:sz w:val="28"/>
          <w:szCs w:val="28"/>
        </w:rPr>
        <w:tab/>
      </w:r>
      <w:r w:rsidRPr="001B1E38">
        <w:rPr>
          <w:rFonts w:ascii="Arial" w:hAnsi="Arial" w:cs="Arial"/>
          <w:b/>
          <w:sz w:val="28"/>
          <w:szCs w:val="28"/>
        </w:rPr>
        <w:tab/>
      </w:r>
      <w:r w:rsidRPr="001B1E38">
        <w:rPr>
          <w:rFonts w:ascii="Arial" w:hAnsi="Arial" w:cs="Arial"/>
          <w:b/>
          <w:sz w:val="28"/>
          <w:szCs w:val="28"/>
        </w:rPr>
        <w:tab/>
        <w:t xml:space="preserve">      R1-</w:t>
      </w:r>
      <w:r w:rsidR="00361C40">
        <w:rPr>
          <w:rFonts w:ascii="Arial" w:hAnsi="Arial" w:cs="Arial"/>
          <w:b/>
          <w:sz w:val="28"/>
          <w:szCs w:val="28"/>
        </w:rPr>
        <w:t>1800572</w:t>
      </w:r>
    </w:p>
    <w:p w:rsidR="00BE6C2E" w:rsidRPr="001B1E38" w:rsidRDefault="00BE6C2E" w:rsidP="00BE6C2E">
      <w:pPr>
        <w:snapToGrid w:val="0"/>
        <w:spacing w:after="0"/>
        <w:rPr>
          <w:rFonts w:ascii="Arial" w:hAnsi="Arial" w:cs="Arial"/>
          <w:b/>
          <w:sz w:val="28"/>
          <w:szCs w:val="28"/>
        </w:rPr>
      </w:pPr>
      <w:r w:rsidRPr="001B1E38">
        <w:rPr>
          <w:rFonts w:ascii="Arial" w:hAnsi="Arial" w:cs="Arial"/>
          <w:b/>
          <w:sz w:val="28"/>
          <w:szCs w:val="28"/>
        </w:rPr>
        <w:t>Vancouver, Canada, January 22nd – 26th, 2018</w:t>
      </w:r>
    </w:p>
    <w:p w:rsidR="00BE6C2E" w:rsidRPr="004D3205" w:rsidRDefault="00BE6C2E" w:rsidP="006C56E9">
      <w:pPr>
        <w:pStyle w:val="Heading2"/>
        <w:numPr>
          <w:ilvl w:val="0"/>
          <w:numId w:val="0"/>
        </w:numPr>
      </w:pPr>
      <w:bookmarkStart w:id="0" w:name="_GoBack"/>
      <w:bookmarkEnd w:id="0"/>
      <w:r w:rsidRPr="006C56E9">
        <w:rPr>
          <w:b/>
        </w:rPr>
        <w:t>Agenda item:</w:t>
      </w:r>
      <w:r w:rsidRPr="004D3205">
        <w:tab/>
      </w:r>
      <w:bookmarkStart w:id="1" w:name="Source"/>
      <w:bookmarkEnd w:id="1"/>
      <w:r w:rsidR="002017DD">
        <w:t>7.3</w:t>
      </w:r>
      <w:r w:rsidR="00622998">
        <w:t>.1</w:t>
      </w:r>
      <w:r w:rsidR="002017DD">
        <w:t>.4</w:t>
      </w:r>
      <w:r w:rsidRPr="004D3205">
        <w:tab/>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361C40" w:rsidRPr="00361C40">
        <w:rPr>
          <w:rFonts w:ascii="Arial" w:hAnsi="Arial" w:cs="Arial"/>
          <w:sz w:val="28"/>
          <w:szCs w:val="16"/>
        </w:rPr>
        <w:t>Text Proposal on DCI contents and formats</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822CF7" w:rsidRDefault="008C7323" w:rsidP="006045EE">
      <w:pPr>
        <w:jc w:val="both"/>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6045EE">
        <w:rPr>
          <w:sz w:val="24"/>
          <w:szCs w:val="24"/>
        </w:rPr>
        <w:t>In this contribution we provide a text proposal for the contents regard</w:t>
      </w:r>
      <w:bookmarkStart w:id="2" w:name="_Ref378529477"/>
      <w:r w:rsidR="00AD5F2A">
        <w:rPr>
          <w:sz w:val="24"/>
          <w:szCs w:val="24"/>
        </w:rPr>
        <w:t>ing UE PUSCH hopping procedure in TS 38.212</w:t>
      </w:r>
    </w:p>
    <w:p w:rsidR="00822CF7" w:rsidRDefault="006045EE" w:rsidP="00822CF7">
      <w:pPr>
        <w:pStyle w:val="Heading1"/>
      </w:pPr>
      <w:r>
        <w:rPr>
          <w:lang w:val="en-US"/>
        </w:rPr>
        <w:t xml:space="preserve">Text proposal regarding frequency offsets for UE PUSCH Hopping </w:t>
      </w:r>
    </w:p>
    <w:p w:rsidR="006045EE" w:rsidRDefault="006045EE" w:rsidP="00822CF7">
      <w:pPr>
        <w:pStyle w:val="Text"/>
        <w:jc w:val="both"/>
        <w:rPr>
          <w:rFonts w:ascii="Times New Roman" w:hAnsi="Times New Roman"/>
          <w:sz w:val="24"/>
        </w:rPr>
      </w:pPr>
      <w:r>
        <w:rPr>
          <w:rFonts w:ascii="Times New Roman" w:hAnsi="Times New Roman"/>
          <w:sz w:val="24"/>
        </w:rPr>
        <w:t>In section 6.3 of TS 38.214, it is mentioned that</w:t>
      </w:r>
    </w:p>
    <w:p w:rsidR="006045EE" w:rsidRDefault="006045EE" w:rsidP="00822CF7">
      <w:pPr>
        <w:pStyle w:val="Text"/>
        <w:jc w:val="both"/>
        <w:rPr>
          <w:rFonts w:ascii="Times New Roman" w:hAnsi="Times New Roman"/>
          <w:sz w:val="24"/>
        </w:rPr>
      </w:pPr>
    </w:p>
    <w:p w:rsidR="006045EE" w:rsidRDefault="006045EE" w:rsidP="00822CF7">
      <w:pPr>
        <w:pStyle w:val="Text"/>
        <w:jc w:val="both"/>
        <w:rPr>
          <w:rFonts w:ascii="Times New Roman" w:hAnsi="Times New Roman"/>
          <w:sz w:val="24"/>
        </w:rPr>
      </w:pPr>
    </w:p>
    <w:p w:rsidR="006045EE" w:rsidRDefault="006045EE" w:rsidP="006045EE"/>
    <w:tbl>
      <w:tblPr>
        <w:tblStyle w:val="TableGrid"/>
        <w:tblW w:w="0" w:type="auto"/>
        <w:tblInd w:w="576" w:type="dxa"/>
        <w:tblLook w:val="04A0" w:firstRow="1" w:lastRow="0" w:firstColumn="1" w:lastColumn="0" w:noHBand="0" w:noVBand="1"/>
      </w:tblPr>
      <w:tblGrid>
        <w:gridCol w:w="9386"/>
      </w:tblGrid>
      <w:tr w:rsidR="006045EE" w:rsidTr="006045EE">
        <w:tc>
          <w:tcPr>
            <w:tcW w:w="9962" w:type="dxa"/>
          </w:tcPr>
          <w:p w:rsidR="006045EE" w:rsidRDefault="006045EE" w:rsidP="006045EE">
            <w:bookmarkStart w:id="3" w:name="_Toc501048226"/>
          </w:p>
          <w:p w:rsidR="006045EE" w:rsidRPr="0048482F" w:rsidRDefault="006045EE" w:rsidP="00B34480">
            <w:pPr>
              <w:pStyle w:val="Heading2"/>
              <w:numPr>
                <w:ilvl w:val="0"/>
                <w:numId w:val="0"/>
              </w:numPr>
              <w:ind w:left="576" w:hanging="576"/>
              <w:outlineLvl w:val="1"/>
              <w:rPr>
                <w:color w:val="000000"/>
              </w:rPr>
            </w:pPr>
            <w:r w:rsidRPr="0048482F">
              <w:rPr>
                <w:color w:val="000000"/>
              </w:rPr>
              <w:t>6.3</w:t>
            </w:r>
            <w:r w:rsidRPr="0048482F">
              <w:rPr>
                <w:color w:val="000000"/>
              </w:rPr>
              <w:tab/>
              <w:t>UE PUSCH hopping procedure</w:t>
            </w:r>
          </w:p>
          <w:p w:rsidR="006045EE" w:rsidRPr="0048482F" w:rsidRDefault="006045EE" w:rsidP="006045EE">
            <w:pPr>
              <w:rPr>
                <w:color w:val="000000"/>
              </w:rPr>
            </w:pPr>
            <w:r w:rsidRPr="0048482F">
              <w:rPr>
                <w:color w:val="000000"/>
              </w:rPr>
              <w:t xml:space="preserve">In case of resource allocation type 1, whether or not transform precoding is enabled for PUSCH transmission, the UE may perform PUSCH frequency hopping, otherwise no PUSCH frequency hopping is performed. When transform precoding and frequency hopping are enabled for PUSCH, the RE mapping is performed in the following order: the modulated symbols are first mapped across sub-carriers, then across transform </w:t>
            </w:r>
            <w:proofErr w:type="spellStart"/>
            <w:r w:rsidRPr="0048482F">
              <w:rPr>
                <w:color w:val="000000"/>
              </w:rPr>
              <w:t>precoded</w:t>
            </w:r>
            <w:proofErr w:type="spellEnd"/>
            <w:r w:rsidRPr="0048482F">
              <w:rPr>
                <w:color w:val="000000"/>
              </w:rPr>
              <w:t xml:space="preserve"> symbols within a frequency-hop, then across frequency hops occupying different sets of PRBs.</w:t>
            </w:r>
          </w:p>
          <w:p w:rsidR="006045EE" w:rsidRPr="0048482F" w:rsidRDefault="006045EE" w:rsidP="006045EE">
            <w:pPr>
              <w:rPr>
                <w:color w:val="000000"/>
              </w:rPr>
            </w:pPr>
            <w:r w:rsidRPr="0048482F">
              <w:rPr>
                <w:color w:val="000000"/>
              </w:rPr>
              <w:t xml:space="preserve">If a UE is configured by higher layer parameter </w:t>
            </w:r>
            <w:r w:rsidRPr="0048482F">
              <w:rPr>
                <w:i/>
                <w:color w:val="000000"/>
              </w:rPr>
              <w:t>Frequency-hopping-PUSCH</w:t>
            </w:r>
            <w:r w:rsidRPr="0048482F">
              <w:rPr>
                <w:color w:val="000000"/>
              </w:rPr>
              <w:t>, one of two frequency hopping modes can be configured:</w:t>
            </w:r>
          </w:p>
          <w:p w:rsidR="006045EE" w:rsidRPr="0048482F" w:rsidRDefault="006045EE" w:rsidP="006045EE">
            <w:pPr>
              <w:pStyle w:val="B1"/>
              <w:rPr>
                <w:rFonts w:eastAsia="MS Mincho"/>
                <w:lang w:val="en-US" w:eastAsia="ja-JP"/>
              </w:rPr>
            </w:pPr>
            <w:r w:rsidRPr="0048482F">
              <w:rPr>
                <w:rFonts w:eastAsia="MS Mincho"/>
                <w:lang w:val="en-US" w:eastAsia="ja-JP"/>
              </w:rPr>
              <w:t>-</w:t>
            </w:r>
            <w:r w:rsidRPr="0048482F">
              <w:rPr>
                <w:rFonts w:eastAsia="MS Mincho"/>
                <w:lang w:val="en-US" w:eastAsia="ja-JP"/>
              </w:rPr>
              <w:tab/>
              <w:t>Intra-slot frequency hopping, applicable to single slot and multi-slot PUSCH transmission.</w:t>
            </w:r>
          </w:p>
          <w:p w:rsidR="006045EE" w:rsidRPr="0048482F" w:rsidRDefault="006045EE" w:rsidP="006045EE">
            <w:pPr>
              <w:pStyle w:val="B1"/>
            </w:pPr>
            <w:r w:rsidRPr="0048482F">
              <w:rPr>
                <w:rFonts w:eastAsia="MS Mincho"/>
                <w:lang w:val="en-US" w:eastAsia="ja-JP"/>
              </w:rPr>
              <w:t>-</w:t>
            </w:r>
            <w:r w:rsidRPr="0048482F">
              <w:rPr>
                <w:rFonts w:eastAsia="MS Mincho"/>
                <w:lang w:val="en-US" w:eastAsia="ja-JP"/>
              </w:rPr>
              <w:tab/>
              <w:t>Inter-slot frequency hopping, applicable to multi-slot PUSCH transmission.</w:t>
            </w:r>
          </w:p>
          <w:p w:rsidR="006045EE" w:rsidRPr="0048482F" w:rsidRDefault="006045EE" w:rsidP="006045EE">
            <w:pPr>
              <w:rPr>
                <w:color w:val="000000"/>
              </w:rPr>
            </w:pPr>
            <w:r w:rsidRPr="0048482F">
              <w:rPr>
                <w:color w:val="000000"/>
              </w:rPr>
              <w:t xml:space="preserve">When frequency hopping on PUSCH is enabled and for resource allocation type 1, frequency offsets are configured by higher layer parameter </w:t>
            </w:r>
            <w:r w:rsidRPr="0048482F">
              <w:rPr>
                <w:i/>
                <w:color w:val="000000"/>
              </w:rPr>
              <w:t>Frequency-hopping-offsets-set</w:t>
            </w:r>
            <w:r w:rsidRPr="0048482F">
              <w:rPr>
                <w:color w:val="000000"/>
              </w:rPr>
              <w:t>:</w:t>
            </w:r>
          </w:p>
          <w:p w:rsidR="006045EE" w:rsidRPr="0048482F" w:rsidRDefault="006045EE" w:rsidP="006045EE">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less than [50] PRBs, one of two higher layer configured offsets is indicated in the UL grant</w:t>
            </w:r>
            <w:r>
              <w:rPr>
                <w:rFonts w:eastAsia="MS Mincho"/>
                <w:lang w:val="en-US" w:eastAsia="ja-JP"/>
              </w:rPr>
              <w:t xml:space="preserve">                          </w:t>
            </w:r>
          </w:p>
          <w:p w:rsidR="006045EE" w:rsidRPr="0048482F" w:rsidRDefault="006045EE" w:rsidP="006045EE">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greater than [50] PRBs, one of four higher layer configured offsets is indicated in the UL grant</w:t>
            </w:r>
          </w:p>
          <w:p w:rsidR="006045EE" w:rsidRPr="0048482F" w:rsidRDefault="006045EE" w:rsidP="006045EE">
            <w:pPr>
              <w:rPr>
                <w:color w:val="000000"/>
              </w:rPr>
            </w:pPr>
            <w:r w:rsidRPr="0048482F">
              <w:rPr>
                <w:color w:val="000000"/>
              </w:rPr>
              <w:t>The starting RB during in each hop is given by:</w:t>
            </w:r>
          </w:p>
          <w:p w:rsidR="006045EE" w:rsidRPr="0048482F" w:rsidRDefault="006045EE" w:rsidP="006045EE">
            <w:pPr>
              <w:pStyle w:val="EQ"/>
            </w:pPr>
            <w:r>
              <w:lastRenderedPageBreak/>
              <w:tab/>
            </w:r>
            <w:r w:rsidRPr="0048482F">
              <w:rPr>
                <w:position w:val="-28"/>
                <w:lang w:eastAsia="en-US"/>
              </w:rPr>
              <w:object w:dxaOrig="43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9pt;height:32.85pt" o:ole="">
                  <v:imagedata r:id="rId8" o:title=""/>
                </v:shape>
                <o:OLEObject Type="Embed" ProgID="Equation.3" ShapeID="_x0000_i1025" DrawAspect="Content" ObjectID="_1577290504" r:id="rId9"/>
              </w:object>
            </w:r>
            <w:r w:rsidRPr="0048482F">
              <w:t>,</w:t>
            </w:r>
          </w:p>
          <w:p w:rsidR="006045EE" w:rsidRPr="0048482F" w:rsidRDefault="006045EE" w:rsidP="006045EE">
            <w:pPr>
              <w:rPr>
                <w:color w:val="000000"/>
              </w:rPr>
            </w:pPr>
            <w:r w:rsidRPr="0048482F">
              <w:rPr>
                <w:color w:val="000000"/>
              </w:rPr>
              <w:t xml:space="preserve">where </w:t>
            </w:r>
            <w:r w:rsidRPr="0048482F">
              <w:rPr>
                <w:color w:val="000000"/>
                <w:position w:val="-10"/>
                <w:lang w:eastAsia="en-US"/>
              </w:rPr>
              <w:object w:dxaOrig="600" w:dyaOrig="300">
                <v:shape id="_x0000_i1026" type="#_x0000_t75" style="width:29.95pt;height:15pt" o:ole="">
                  <v:imagedata r:id="rId10" o:title=""/>
                </v:shape>
                <o:OLEObject Type="Embed" ProgID="Equation.3" ShapeID="_x0000_i1026" DrawAspect="Content" ObjectID="_1577290505" r:id="rId11"/>
              </w:object>
            </w:r>
            <w:r w:rsidRPr="0048482F">
              <w:rPr>
                <w:color w:val="000000"/>
              </w:rPr>
              <w:t xml:space="preserve"> be the starting resource within the UL BWP, as calculated from the resource block assignment information of resource allocation type 1 (described in sub-clause 6.1.2.2.2) and </w:t>
            </w:r>
            <w:r w:rsidRPr="0048482F">
              <w:rPr>
                <w:color w:val="000000"/>
                <w:position w:val="-10"/>
                <w:lang w:eastAsia="en-US"/>
              </w:rPr>
              <w:object w:dxaOrig="680" w:dyaOrig="300">
                <v:shape id="_x0000_i1027" type="#_x0000_t75" style="width:34pt;height:15pt" o:ole="">
                  <v:imagedata r:id="rId12" o:title=""/>
                </v:shape>
                <o:OLEObject Type="Embed" ProgID="Equation.3" ShapeID="_x0000_i1027" DrawAspect="Content" ObjectID="_1577290506" r:id="rId13"/>
              </w:object>
            </w:r>
            <w:r w:rsidRPr="0048482F">
              <w:rPr>
                <w:color w:val="000000"/>
              </w:rPr>
              <w:t>is the frequency offset in RBs between the two frequency hops.</w:t>
            </w:r>
          </w:p>
          <w:p w:rsidR="006045EE" w:rsidRPr="006045EE" w:rsidRDefault="006045EE" w:rsidP="006045EE">
            <w:pPr>
              <w:pStyle w:val="Heading2"/>
              <w:numPr>
                <w:ilvl w:val="0"/>
                <w:numId w:val="0"/>
              </w:numPr>
              <w:outlineLvl w:val="1"/>
              <w:rPr>
                <w:color w:val="000000"/>
                <w:lang w:val="en-US"/>
              </w:rPr>
            </w:pPr>
          </w:p>
        </w:tc>
      </w:tr>
      <w:bookmarkEnd w:id="3"/>
    </w:tbl>
    <w:p w:rsidR="006045EE" w:rsidRDefault="006045EE" w:rsidP="00822CF7">
      <w:pPr>
        <w:pStyle w:val="Text"/>
        <w:jc w:val="both"/>
        <w:rPr>
          <w:rFonts w:ascii="Times New Roman" w:hAnsi="Times New Roman"/>
          <w:sz w:val="24"/>
        </w:rPr>
      </w:pPr>
    </w:p>
    <w:p w:rsidR="006045EE" w:rsidRDefault="006045EE" w:rsidP="00822CF7">
      <w:pPr>
        <w:pStyle w:val="Text"/>
        <w:jc w:val="both"/>
        <w:rPr>
          <w:rFonts w:ascii="Times New Roman" w:hAnsi="Times New Roman"/>
          <w:sz w:val="24"/>
        </w:rPr>
      </w:pPr>
      <w:r>
        <w:rPr>
          <w:rFonts w:ascii="Times New Roman" w:hAnsi="Times New Roman"/>
          <w:sz w:val="24"/>
        </w:rPr>
        <w:t>That is the uplink grant should indicate frequency offset one of the two or one of the four. However, the contents of DC</w:t>
      </w:r>
      <w:r w:rsidR="00AD5F2A">
        <w:rPr>
          <w:rFonts w:ascii="Times New Roman" w:hAnsi="Times New Roman"/>
          <w:sz w:val="24"/>
        </w:rPr>
        <w:t>I from TS 38.212 are as follows</w:t>
      </w:r>
    </w:p>
    <w:tbl>
      <w:tblPr>
        <w:tblStyle w:val="TableGrid"/>
        <w:tblW w:w="0" w:type="auto"/>
        <w:tblLook w:val="04A0" w:firstRow="1" w:lastRow="0" w:firstColumn="1" w:lastColumn="0" w:noHBand="0" w:noVBand="1"/>
      </w:tblPr>
      <w:tblGrid>
        <w:gridCol w:w="9962"/>
      </w:tblGrid>
      <w:tr w:rsidR="00AD5F2A" w:rsidTr="00AD5F2A">
        <w:tc>
          <w:tcPr>
            <w:tcW w:w="9962" w:type="dxa"/>
          </w:tcPr>
          <w:p w:rsidR="00AD5F2A" w:rsidRPr="00FB1536" w:rsidRDefault="00AD5F2A" w:rsidP="00AD5F2A">
            <w:pPr>
              <w:pStyle w:val="Heading5"/>
              <w:numPr>
                <w:ilvl w:val="0"/>
                <w:numId w:val="0"/>
              </w:numPr>
              <w:ind w:left="1008" w:hanging="1008"/>
              <w:outlineLvl w:val="4"/>
            </w:pPr>
            <w:r>
              <w:rPr>
                <w:rFonts w:hint="eastAsia"/>
              </w:rPr>
              <w:lastRenderedPageBreak/>
              <w:t>7.3.1.1.2</w:t>
            </w:r>
            <w:r>
              <w:rPr>
                <w:rFonts w:hint="eastAsia"/>
              </w:rPr>
              <w:tab/>
              <w:t>Format 0_1</w:t>
            </w:r>
          </w:p>
          <w:p w:rsidR="00AD5F2A" w:rsidRDefault="00AD5F2A" w:rsidP="00AD5F2A">
            <w:r>
              <w:t>DCI format 0</w:t>
            </w:r>
            <w:r>
              <w:rPr>
                <w:rFonts w:hint="eastAsia"/>
              </w:rPr>
              <w:t>_1</w:t>
            </w:r>
            <w:r>
              <w:t xml:space="preserve"> is used for the scheduling of PUSCH in one cell. </w:t>
            </w:r>
          </w:p>
          <w:p w:rsidR="00AD5F2A" w:rsidRPr="005639B9" w:rsidRDefault="00AD5F2A" w:rsidP="00AD5F2A">
            <w:r>
              <w:t>The following information is transmitted by means of the DCI format 0</w:t>
            </w:r>
            <w:r>
              <w:rPr>
                <w:rFonts w:hint="eastAsia"/>
              </w:rPr>
              <w:t>_1</w:t>
            </w:r>
            <w:r>
              <w:t>:</w:t>
            </w:r>
          </w:p>
          <w:p w:rsidR="00AD5F2A" w:rsidRPr="006338FF" w:rsidRDefault="00AD5F2A" w:rsidP="00AD5F2A">
            <w:pPr>
              <w:pStyle w:val="B1"/>
            </w:pPr>
            <w:r>
              <w:t xml:space="preserve">- </w:t>
            </w:r>
            <w:r>
              <w:rPr>
                <w:rFonts w:hint="eastAsia"/>
              </w:rPr>
              <w:tab/>
            </w:r>
            <w:r>
              <w:t>Carrier indicator –</w:t>
            </w:r>
            <w:r>
              <w:rPr>
                <w:rFonts w:hint="eastAsia"/>
              </w:rPr>
              <w:t xml:space="preserve"> 0 or </w:t>
            </w:r>
            <w:r>
              <w:t>3 bits</w:t>
            </w:r>
            <w:r>
              <w:rPr>
                <w:rFonts w:hint="eastAsia"/>
              </w:rPr>
              <w:t>, as defined</w:t>
            </w:r>
            <w:r>
              <w:t xml:space="preserve"> in</w:t>
            </w:r>
            <w:r>
              <w:rPr>
                <w:rFonts w:hint="eastAsia"/>
              </w:rPr>
              <w:t xml:space="preserve"> section </w:t>
            </w:r>
            <w:proofErr w:type="spellStart"/>
            <w:r>
              <w:rPr>
                <w:rFonts w:hint="eastAsia"/>
              </w:rPr>
              <w:t>x.x</w:t>
            </w:r>
            <w:proofErr w:type="spellEnd"/>
            <w:r>
              <w:rPr>
                <w:rFonts w:hint="eastAsia"/>
              </w:rPr>
              <w:t xml:space="preserve"> of</w:t>
            </w:r>
            <w:r>
              <w:t xml:space="preserve"> [</w:t>
            </w:r>
            <w:r>
              <w:rPr>
                <w:rFonts w:hint="eastAsia"/>
              </w:rPr>
              <w:t>5, TS38.213</w:t>
            </w:r>
            <w:r>
              <w:t>].</w:t>
            </w:r>
          </w:p>
          <w:p w:rsidR="00AD5F2A" w:rsidRDefault="00AD5F2A" w:rsidP="00AD5F2A">
            <w:pPr>
              <w:pStyle w:val="B1"/>
            </w:pPr>
            <w:r>
              <w:t>-</w:t>
            </w:r>
            <w:r>
              <w:rPr>
                <w:rFonts w:hint="eastAsia"/>
              </w:rPr>
              <w:tab/>
              <w:t>Identifier for DCI formats</w:t>
            </w:r>
            <w:r>
              <w:t xml:space="preserve"> – </w:t>
            </w:r>
            <w:r>
              <w:rPr>
                <w:rFonts w:hint="eastAsia"/>
              </w:rPr>
              <w:t>[1]</w:t>
            </w:r>
            <w:r>
              <w:t xml:space="preserve"> bit</w:t>
            </w:r>
          </w:p>
          <w:p w:rsidR="00AD5F2A" w:rsidRPr="00885B14" w:rsidRDefault="00AD5F2A" w:rsidP="00AD5F2A">
            <w:pPr>
              <w:pStyle w:val="B1"/>
            </w:pPr>
            <w:r>
              <w:t>-</w:t>
            </w:r>
            <w:r>
              <w:rPr>
                <w:rFonts w:hint="eastAsia"/>
              </w:rPr>
              <w:tab/>
              <w:t>Bandwidth part indicator</w:t>
            </w:r>
            <w:r>
              <w:t xml:space="preserve"> –</w:t>
            </w:r>
            <w:r>
              <w:rPr>
                <w:rFonts w:hint="eastAsia"/>
              </w:rPr>
              <w:t xml:space="preserve"> 0, 1 or 2 </w:t>
            </w:r>
            <w:r>
              <w:t>bit</w:t>
            </w:r>
            <w:r>
              <w:rPr>
                <w:rFonts w:hint="eastAsia"/>
              </w:rPr>
              <w:t xml:space="preserve">s as defined in Table 7.3.1.1.2-1. The </w:t>
            </w:r>
            <w:proofErr w:type="spellStart"/>
            <w:r>
              <w:rPr>
                <w:rFonts w:hint="eastAsia"/>
              </w:rPr>
              <w:t>bitwidth</w:t>
            </w:r>
            <w:proofErr w:type="spellEnd"/>
            <w:r>
              <w:rPr>
                <w:rFonts w:hint="eastAsia"/>
              </w:rPr>
              <w:t xml:space="preserve"> for this field is determined according to the higher layer parameter </w:t>
            </w:r>
            <w:proofErr w:type="spellStart"/>
            <w:r w:rsidRPr="00462FB7">
              <w:rPr>
                <w:i/>
              </w:rPr>
              <w:t>BandwidthPart-Config</w:t>
            </w:r>
            <w:proofErr w:type="spellEnd"/>
            <w:r>
              <w:rPr>
                <w:rFonts w:hint="eastAsia"/>
              </w:rPr>
              <w:t xml:space="preserve"> for the PUSCH.</w:t>
            </w:r>
          </w:p>
          <w:p w:rsidR="00AD5F2A" w:rsidRDefault="00AD5F2A" w:rsidP="00AD5F2A">
            <w:pPr>
              <w:pStyle w:val="B1"/>
            </w:pPr>
            <w:r>
              <w:t>-</w:t>
            </w:r>
            <w:r>
              <w:rPr>
                <w:rFonts w:hint="eastAsia"/>
              </w:rPr>
              <w:tab/>
              <w:t>Frequency domain resource assignment</w:t>
            </w:r>
            <w:r>
              <w:t xml:space="preserve"> –</w:t>
            </w:r>
            <w:r w:rsidRPr="004952B2">
              <w:rPr>
                <w:position w:val="-12"/>
                <w:lang w:eastAsia="en-US"/>
              </w:rPr>
              <w:object w:dxaOrig="1359" w:dyaOrig="440">
                <v:shape id="_x0000_i1028" type="#_x0000_t75" style="width:57pt;height:18.45pt" o:ole="">
                  <v:imagedata r:id="rId14" o:title=""/>
                </v:shape>
                <o:OLEObject Type="Embed" ProgID="Equation.3" ShapeID="_x0000_i1028" DrawAspect="Content" ObjectID="_1577290507" r:id="rId15"/>
              </w:object>
            </w:r>
            <w:r>
              <w:rPr>
                <w:rFonts w:hint="eastAsia"/>
              </w:rPr>
              <w:t xml:space="preserve">bits if only resource allocation type 0 is configured, </w:t>
            </w:r>
            <w:r w:rsidRPr="00B006CD">
              <w:rPr>
                <w:position w:val="-12"/>
                <w:lang w:eastAsia="en-US"/>
              </w:rPr>
              <w:object w:dxaOrig="3140" w:dyaOrig="440">
                <v:shape id="_x0000_i1029" type="#_x0000_t75" style="width:131.9pt;height:18.45pt" o:ole="">
                  <v:imagedata r:id="rId16" o:title=""/>
                </v:shape>
                <o:OLEObject Type="Embed" ProgID="Equation.3" ShapeID="_x0000_i1029" DrawAspect="Content" ObjectID="_1577290508" r:id="rId17"/>
              </w:object>
            </w:r>
            <w:r>
              <w:rPr>
                <w:rFonts w:hint="eastAsia"/>
              </w:rPr>
              <w:t xml:space="preserve">bits if only resource allocation type 1 is configured, or </w:t>
            </w:r>
            <w:r w:rsidRPr="004952B2">
              <w:rPr>
                <w:rFonts w:ascii="Arial" w:eastAsia="Batang" w:hAnsi="Arial" w:cs="Arial"/>
                <w:position w:val="-12"/>
                <w:lang w:val="en-US" w:eastAsia="ko-KR"/>
              </w:rPr>
              <w:object w:dxaOrig="5440" w:dyaOrig="440">
                <v:shape id="_x0000_i1030" type="#_x0000_t75" style="width:244.8pt;height:17.3pt" o:ole="">
                  <v:imagedata r:id="rId18" o:title=""/>
                  <o:lock v:ext="edit" aspectratio="f"/>
                </v:shape>
                <o:OLEObject Type="Embed" ProgID="Equation.3" ShapeID="_x0000_i1030" DrawAspect="Content" ObjectID="_1577290509" r:id="rId19"/>
              </w:object>
            </w:r>
            <w:r>
              <w:rPr>
                <w:rFonts w:hint="eastAsia"/>
              </w:rPr>
              <w:t xml:space="preserve"> bits if both resource allocation type 0 and 1 are configured.</w:t>
            </w:r>
          </w:p>
          <w:p w:rsidR="00AD5F2A" w:rsidRDefault="00AD5F2A" w:rsidP="00AD5F2A">
            <w:pPr>
              <w:pStyle w:val="B1"/>
              <w:ind w:firstLine="0"/>
            </w:pPr>
            <w:r>
              <w:t xml:space="preserve">- </w:t>
            </w:r>
            <w:r>
              <w:rPr>
                <w:rFonts w:hint="eastAsia"/>
              </w:rPr>
              <w:tab/>
              <w:t xml:space="preserve">If both resource allocation type 0 and 1 are configured, the MSB bit </w:t>
            </w:r>
            <w:r>
              <w:t>is used to indicat</w:t>
            </w:r>
            <w:r>
              <w:rPr>
                <w:rFonts w:hint="eastAsia"/>
              </w:rPr>
              <w:t>e</w:t>
            </w:r>
            <w:r>
              <w:t xml:space="preserve"> </w:t>
            </w:r>
            <w:r>
              <w:rPr>
                <w:rFonts w:hint="eastAsia"/>
              </w:rPr>
              <w:t xml:space="preserve">resource allocation type 0 or resource allocation type 1, where the bit value of 0 indicates resource allocation type 0 and the bit value of 1 indicates resource allocation type 1. </w:t>
            </w:r>
          </w:p>
          <w:p w:rsidR="00AD5F2A" w:rsidRPr="007412CD" w:rsidRDefault="00AD5F2A" w:rsidP="00AD5F2A">
            <w:pPr>
              <w:pStyle w:val="TAH"/>
              <w:keepNext w:val="0"/>
              <w:keepLines w:val="0"/>
              <w:spacing w:after="180"/>
              <w:ind w:left="568"/>
              <w:jc w:val="left"/>
              <w:rPr>
                <w:rFonts w:ascii="Times New Roman" w:hAnsi="Times New Roman"/>
                <w:b w:val="0"/>
                <w:sz w:val="20"/>
              </w:rPr>
            </w:pPr>
            <w:r w:rsidRPr="007412CD">
              <w:rPr>
                <w:rFonts w:ascii="Times New Roman" w:hAnsi="Times New Roman" w:hint="eastAsia"/>
                <w:b w:val="0"/>
                <w:sz w:val="20"/>
              </w:rPr>
              <w:t>-</w:t>
            </w:r>
            <w:r w:rsidRPr="007412CD">
              <w:rPr>
                <w:rFonts w:ascii="Times New Roman" w:hAnsi="Times New Roman" w:hint="eastAsia"/>
                <w:b w:val="0"/>
                <w:sz w:val="20"/>
              </w:rPr>
              <w:tab/>
            </w:r>
            <w:r w:rsidRPr="007412CD">
              <w:rPr>
                <w:rFonts w:ascii="Times New Roman" w:hAnsi="Times New Roman"/>
                <w:b w:val="0"/>
                <w:sz w:val="20"/>
              </w:rPr>
              <w:t>For resource allocation type 0</w:t>
            </w:r>
            <w:r w:rsidRPr="007412CD">
              <w:rPr>
                <w:rFonts w:ascii="Times New Roman" w:hAnsi="Times New Roman" w:hint="eastAsia"/>
                <w:b w:val="0"/>
                <w:sz w:val="20"/>
              </w:rPr>
              <w:t>, the</w:t>
            </w:r>
            <w:r w:rsidRPr="004952B2">
              <w:rPr>
                <w:position w:val="-12"/>
                <w:lang w:eastAsia="en-US"/>
              </w:rPr>
              <w:object w:dxaOrig="1359" w:dyaOrig="440">
                <v:shape id="_x0000_i1031" type="#_x0000_t75" style="width:57pt;height:18.45pt" o:ole="">
                  <v:imagedata r:id="rId14" o:title=""/>
                </v:shape>
                <o:OLEObject Type="Embed" ProgID="Equation.3" ShapeID="_x0000_i1031" DrawAspect="Content" ObjectID="_1577290510" r:id="rId20"/>
              </w:object>
            </w:r>
            <w:r w:rsidRPr="00A674D5">
              <w:rPr>
                <w:rFonts w:ascii="Times New Roman" w:hAnsi="Times New Roman" w:hint="eastAsia"/>
                <w:b w:val="0"/>
                <w:sz w:val="20"/>
              </w:rPr>
              <w:t xml:space="preserve"> </w:t>
            </w:r>
            <w:r w:rsidRPr="007412CD">
              <w:rPr>
                <w:rFonts w:ascii="Times New Roman" w:hAnsi="Times New Roman"/>
                <w:b w:val="0"/>
                <w:sz w:val="20"/>
              </w:rPr>
              <w:t xml:space="preserve">LSBs provide the resource allocation as defined in </w:t>
            </w:r>
            <w:r>
              <w:rPr>
                <w:rFonts w:ascii="Times New Roman" w:hAnsi="Times New Roman" w:hint="eastAsia"/>
                <w:b w:val="0"/>
                <w:sz w:val="20"/>
              </w:rPr>
              <w:t>s</w:t>
            </w:r>
            <w:r w:rsidRPr="007412CD">
              <w:rPr>
                <w:rFonts w:ascii="Times New Roman" w:hAnsi="Times New Roman"/>
                <w:b w:val="0"/>
                <w:sz w:val="20"/>
              </w:rPr>
              <w:t>ection</w:t>
            </w:r>
            <w:r w:rsidRPr="007412CD">
              <w:rPr>
                <w:rFonts w:ascii="Times New Roman" w:hAnsi="Times New Roman" w:hint="eastAsia"/>
                <w:b w:val="0"/>
                <w:sz w:val="20"/>
              </w:rPr>
              <w:t xml:space="preserve"> 6.1.2.2.1</w:t>
            </w:r>
            <w:r w:rsidRPr="007412CD">
              <w:rPr>
                <w:rFonts w:ascii="Times New Roman" w:hAnsi="Times New Roman"/>
                <w:b w:val="0"/>
                <w:sz w:val="20"/>
              </w:rPr>
              <w:t xml:space="preserve"> </w:t>
            </w:r>
            <w:r w:rsidRPr="007412CD">
              <w:rPr>
                <w:rFonts w:ascii="Times New Roman" w:hAnsi="Times New Roman" w:hint="eastAsia"/>
                <w:b w:val="0"/>
                <w:sz w:val="20"/>
              </w:rPr>
              <w:t>of [6, TS38.214]</w:t>
            </w:r>
            <w:r w:rsidRPr="00A674D5">
              <w:rPr>
                <w:rFonts w:ascii="Times New Roman" w:hAnsi="Times New Roman" w:hint="eastAsia"/>
                <w:b w:val="0"/>
                <w:sz w:val="20"/>
              </w:rPr>
              <w:t>.</w:t>
            </w:r>
          </w:p>
          <w:p w:rsidR="00AD5F2A" w:rsidRDefault="00AD5F2A" w:rsidP="00AD5F2A">
            <w:pPr>
              <w:pStyle w:val="B1"/>
            </w:pPr>
            <w:r>
              <w:t>-</w:t>
            </w:r>
            <w:r>
              <w:tab/>
              <w:t>For resource allocation type 1</w:t>
            </w:r>
            <w:r>
              <w:rPr>
                <w:rFonts w:hint="eastAsia"/>
              </w:rPr>
              <w:t>, t</w:t>
            </w:r>
            <w:r>
              <w:t xml:space="preserve">he  </w:t>
            </w:r>
            <w:r w:rsidRPr="00B006CD">
              <w:rPr>
                <w:position w:val="-12"/>
                <w:lang w:eastAsia="en-US"/>
              </w:rPr>
              <w:object w:dxaOrig="3140" w:dyaOrig="440">
                <v:shape id="_x0000_i1032" type="#_x0000_t75" style="width:131.9pt;height:18.45pt" o:ole="">
                  <v:imagedata r:id="rId16" o:title=""/>
                </v:shape>
                <o:OLEObject Type="Embed" ProgID="Equation.3" ShapeID="_x0000_i1032" DrawAspect="Content" ObjectID="_1577290511" r:id="rId21"/>
              </w:object>
            </w:r>
            <w:r>
              <w:rPr>
                <w:rFonts w:hint="eastAsia"/>
                <w:b/>
              </w:rPr>
              <w:t xml:space="preserve"> </w:t>
            </w:r>
            <w:r>
              <w:t xml:space="preserve">LSBs provide the resource allocation as defined in </w:t>
            </w:r>
            <w:r>
              <w:rPr>
                <w:rFonts w:hint="eastAsia"/>
              </w:rPr>
              <w:t>s</w:t>
            </w:r>
            <w:r w:rsidRPr="007412CD">
              <w:t>ection</w:t>
            </w:r>
            <w:r w:rsidRPr="007412CD">
              <w:rPr>
                <w:rFonts w:hint="eastAsia"/>
              </w:rPr>
              <w:t xml:space="preserve"> 6.1.2.2.</w:t>
            </w:r>
            <w:r>
              <w:rPr>
                <w:rFonts w:hint="eastAsia"/>
              </w:rPr>
              <w:t>2</w:t>
            </w:r>
            <w:r w:rsidRPr="007412CD">
              <w:t xml:space="preserve"> </w:t>
            </w:r>
            <w:r w:rsidRPr="007412CD">
              <w:rPr>
                <w:rFonts w:hint="eastAsia"/>
              </w:rPr>
              <w:t>of [6, TS38.214]</w:t>
            </w:r>
            <w:r>
              <w:t>-</w:t>
            </w:r>
            <w:r>
              <w:rPr>
                <w:rFonts w:hint="eastAsia"/>
              </w:rPr>
              <w:tab/>
              <w:t xml:space="preserve">Time domain resource assignment </w:t>
            </w:r>
            <w:r>
              <w:t>–</w:t>
            </w:r>
            <w:r>
              <w:rPr>
                <w:rFonts w:hint="eastAsia"/>
              </w:rPr>
              <w:t xml:space="preserve"> 1, 2, 3, or 4 bits as defined in section X.X of [6, TS38.214]. The </w:t>
            </w:r>
            <w:proofErr w:type="spellStart"/>
            <w:r>
              <w:rPr>
                <w:rFonts w:hint="eastAsia"/>
              </w:rPr>
              <w:t>bitwidth</w:t>
            </w:r>
            <w:proofErr w:type="spellEnd"/>
            <w:r>
              <w:rPr>
                <w:rFonts w:hint="eastAsia"/>
              </w:rPr>
              <w:t xml:space="preserve"> for this field is determined according to the higher layer parameter </w:t>
            </w:r>
            <w:r w:rsidRPr="003D1129">
              <w:rPr>
                <w:rFonts w:hint="eastAsia"/>
                <w:i/>
              </w:rPr>
              <w:t>XXX</w:t>
            </w:r>
            <w:r>
              <w:rPr>
                <w:rFonts w:hint="eastAsia"/>
              </w:rPr>
              <w:t>.</w:t>
            </w:r>
          </w:p>
          <w:p w:rsidR="00AD5F2A" w:rsidRDefault="00AD5F2A" w:rsidP="00AD5F2A">
            <w:pPr>
              <w:pStyle w:val="B1"/>
            </w:pPr>
            <w:r>
              <w:t>-</w:t>
            </w:r>
            <w:r>
              <w:rPr>
                <w:rFonts w:hint="eastAsia"/>
              </w:rPr>
              <w:tab/>
              <w:t xml:space="preserve">VRB-to-PRB mapping </w:t>
            </w:r>
            <w:r>
              <w:t>–</w:t>
            </w:r>
            <w:r>
              <w:rPr>
                <w:rFonts w:hint="eastAsia"/>
              </w:rPr>
              <w:t xml:space="preserve"> 0 or 1 bit, only applicable to resource allocation type 1, as defined in section xxx of [4, TS38.211].</w:t>
            </w:r>
          </w:p>
          <w:p w:rsidR="00AD5F2A" w:rsidRDefault="00AD5F2A" w:rsidP="00AD5F2A">
            <w:pPr>
              <w:pStyle w:val="B1"/>
            </w:pPr>
            <w:r>
              <w:rPr>
                <w:rFonts w:hint="eastAsia"/>
              </w:rPr>
              <w:tab/>
              <w:t>-</w:t>
            </w:r>
            <w:r>
              <w:rPr>
                <w:rFonts w:hint="eastAsia"/>
              </w:rPr>
              <w:tab/>
              <w:t>0 bit if only resource allocation type 0 is configured;</w:t>
            </w:r>
          </w:p>
          <w:p w:rsidR="00AD5F2A" w:rsidRPr="001C415D" w:rsidRDefault="00AD5F2A" w:rsidP="00AD5F2A">
            <w:pPr>
              <w:pStyle w:val="B1"/>
            </w:pPr>
            <w:r>
              <w:rPr>
                <w:rFonts w:hint="eastAsia"/>
              </w:rPr>
              <w:tab/>
              <w:t>-</w:t>
            </w:r>
            <w:r>
              <w:rPr>
                <w:rFonts w:hint="eastAsia"/>
              </w:rPr>
              <w:tab/>
              <w:t>1 bit otherwise.</w:t>
            </w:r>
          </w:p>
          <w:p w:rsidR="00AD5F2A" w:rsidRDefault="00AD5F2A" w:rsidP="00AD5F2A">
            <w:pPr>
              <w:pStyle w:val="B1"/>
            </w:pPr>
            <w:r>
              <w:t>-</w:t>
            </w:r>
            <w:r>
              <w:rPr>
                <w:rFonts w:hint="eastAsia"/>
              </w:rPr>
              <w:tab/>
              <w:t xml:space="preserve">Frequency hopping flag </w:t>
            </w:r>
            <w:r>
              <w:t>–</w:t>
            </w:r>
            <w:r>
              <w:rPr>
                <w:rFonts w:hint="eastAsia"/>
              </w:rPr>
              <w:t xml:space="preserve"> 0 or 1 bit, only applicable to resource allocation type 1, as defined in section xxx of [6, TS38.214].</w:t>
            </w:r>
          </w:p>
          <w:p w:rsidR="00AD5F2A" w:rsidRDefault="00AD5F2A" w:rsidP="00AD5F2A">
            <w:pPr>
              <w:pStyle w:val="B1"/>
            </w:pPr>
            <w:r>
              <w:rPr>
                <w:rFonts w:hint="eastAsia"/>
              </w:rPr>
              <w:tab/>
              <w:t>-</w:t>
            </w:r>
            <w:r>
              <w:rPr>
                <w:rFonts w:hint="eastAsia"/>
              </w:rPr>
              <w:tab/>
              <w:t>0 bit if only resource allocation type 0 is configured;</w:t>
            </w:r>
          </w:p>
          <w:p w:rsidR="00AD5F2A" w:rsidRPr="001C415D" w:rsidRDefault="00AD5F2A" w:rsidP="00AD5F2A">
            <w:pPr>
              <w:pStyle w:val="B1"/>
            </w:pPr>
            <w:r>
              <w:rPr>
                <w:rFonts w:hint="eastAsia"/>
              </w:rPr>
              <w:tab/>
              <w:t>-</w:t>
            </w:r>
            <w:r>
              <w:rPr>
                <w:rFonts w:hint="eastAsia"/>
              </w:rPr>
              <w:tab/>
              <w:t>1 bit otherwise.</w:t>
            </w:r>
          </w:p>
          <w:p w:rsidR="00AD5F2A" w:rsidRDefault="00AD5F2A" w:rsidP="00AD5F2A">
            <w:pPr>
              <w:pStyle w:val="B1"/>
            </w:pPr>
            <w:r>
              <w:t>-</w:t>
            </w:r>
            <w:r>
              <w:rPr>
                <w:rFonts w:hint="eastAsia"/>
              </w:rPr>
              <w:tab/>
            </w:r>
            <w:r>
              <w:t xml:space="preserve">Modulation and coding scheme – </w:t>
            </w:r>
            <w:r>
              <w:rPr>
                <w:rFonts w:hint="eastAsia"/>
              </w:rPr>
              <w:t>5</w:t>
            </w:r>
            <w:r>
              <w:t xml:space="preserve"> bits as defined in section </w:t>
            </w:r>
            <w:proofErr w:type="spellStart"/>
            <w:r>
              <w:rPr>
                <w:rFonts w:hint="eastAsia"/>
              </w:rPr>
              <w:t>x</w:t>
            </w:r>
            <w:r>
              <w:t>.</w:t>
            </w:r>
            <w:r>
              <w:rPr>
                <w:rFonts w:hint="eastAsia"/>
              </w:rPr>
              <w:t>x</w:t>
            </w:r>
            <w:proofErr w:type="spellEnd"/>
            <w:r>
              <w:t xml:space="preserve"> of [</w:t>
            </w:r>
            <w:r>
              <w:rPr>
                <w:rFonts w:hint="eastAsia"/>
              </w:rPr>
              <w:t>6, TS38.214</w:t>
            </w:r>
            <w:r>
              <w:t>]</w:t>
            </w:r>
          </w:p>
          <w:p w:rsidR="00AD5F2A" w:rsidRDefault="00AD5F2A" w:rsidP="00AD5F2A">
            <w:pPr>
              <w:pStyle w:val="B1"/>
            </w:pPr>
            <w:r>
              <w:t>-</w:t>
            </w:r>
            <w:r>
              <w:rPr>
                <w:rFonts w:hint="eastAsia"/>
              </w:rPr>
              <w:tab/>
            </w:r>
            <w:r>
              <w:t>New data indicator – 1 bit</w:t>
            </w:r>
          </w:p>
          <w:p w:rsidR="00AD5F2A" w:rsidRDefault="00AD5F2A" w:rsidP="00AD5F2A">
            <w:pPr>
              <w:pStyle w:val="B1"/>
            </w:pPr>
            <w:r>
              <w:t>-</w:t>
            </w:r>
            <w:r>
              <w:rPr>
                <w:rFonts w:hint="eastAsia"/>
              </w:rPr>
              <w:tab/>
            </w:r>
            <w:r>
              <w:t>Redundancy version – 2 bits</w:t>
            </w:r>
            <w:r w:rsidRPr="000A6027">
              <w:t xml:space="preserve"> </w:t>
            </w:r>
            <w:r>
              <w:t xml:space="preserve">as defined in section </w:t>
            </w:r>
            <w:proofErr w:type="spellStart"/>
            <w:r>
              <w:rPr>
                <w:rFonts w:hint="eastAsia"/>
              </w:rPr>
              <w:t>x</w:t>
            </w:r>
            <w:r>
              <w:t>.</w:t>
            </w:r>
            <w:r>
              <w:rPr>
                <w:rFonts w:hint="eastAsia"/>
              </w:rPr>
              <w:t>x</w:t>
            </w:r>
            <w:proofErr w:type="spellEnd"/>
            <w:r>
              <w:t xml:space="preserve"> of [</w:t>
            </w:r>
            <w:r>
              <w:rPr>
                <w:rFonts w:hint="eastAsia"/>
              </w:rPr>
              <w:t>6, TS38.214</w:t>
            </w:r>
            <w:r>
              <w:t>]</w:t>
            </w:r>
          </w:p>
          <w:p w:rsidR="00AD5F2A" w:rsidRDefault="00AD5F2A" w:rsidP="00AD5F2A">
            <w:pPr>
              <w:pStyle w:val="B1"/>
            </w:pPr>
            <w:r>
              <w:t>-</w:t>
            </w:r>
            <w:r>
              <w:rPr>
                <w:rFonts w:hint="eastAsia"/>
              </w:rPr>
              <w:tab/>
            </w:r>
            <w:r>
              <w:t xml:space="preserve">HARQ process number – </w:t>
            </w:r>
            <w:r>
              <w:rPr>
                <w:rFonts w:hint="eastAsia"/>
              </w:rPr>
              <w:t>4</w:t>
            </w:r>
            <w:r>
              <w:t xml:space="preserve"> bits</w:t>
            </w:r>
          </w:p>
          <w:p w:rsidR="00AD5F2A" w:rsidRDefault="00AD5F2A" w:rsidP="00AD5F2A">
            <w:pPr>
              <w:pStyle w:val="B1"/>
            </w:pPr>
            <w:r>
              <w:t>-</w:t>
            </w:r>
            <w:r>
              <w:rPr>
                <w:rFonts w:hint="eastAsia"/>
              </w:rPr>
              <w:tab/>
              <w:t>1</w:t>
            </w:r>
            <w:r w:rsidRPr="00F47D1B">
              <w:rPr>
                <w:rFonts w:hint="eastAsia"/>
                <w:vertAlign w:val="superscript"/>
              </w:rPr>
              <w:t>st</w:t>
            </w:r>
            <w:r>
              <w:rPr>
                <w:rFonts w:hint="eastAsia"/>
              </w:rPr>
              <w:t xml:space="preserve"> downlink assignment index</w:t>
            </w:r>
            <w:r>
              <w:t xml:space="preserve"> – </w:t>
            </w:r>
            <w:r>
              <w:rPr>
                <w:rFonts w:hint="eastAsia"/>
              </w:rPr>
              <w:t>1 or 2</w:t>
            </w:r>
            <w:r>
              <w:t xml:space="preserve"> bits</w:t>
            </w:r>
          </w:p>
          <w:p w:rsidR="00AD5F2A" w:rsidRDefault="00AD5F2A" w:rsidP="00AD5F2A">
            <w:pPr>
              <w:pStyle w:val="B1"/>
              <w:ind w:firstLine="0"/>
            </w:pPr>
            <w:r>
              <w:t xml:space="preserve">- </w:t>
            </w:r>
            <w:r>
              <w:rPr>
                <w:rFonts w:hint="eastAsia"/>
              </w:rPr>
              <w:tab/>
              <w:t>1 bit for semi-static HARQ-ACK codebook;</w:t>
            </w:r>
          </w:p>
          <w:p w:rsidR="00AD5F2A" w:rsidRDefault="00AD5F2A" w:rsidP="00AD5F2A">
            <w:pPr>
              <w:pStyle w:val="B1"/>
              <w:ind w:firstLine="0"/>
            </w:pPr>
            <w:r>
              <w:rPr>
                <w:rFonts w:hint="eastAsia"/>
              </w:rPr>
              <w:t>-</w:t>
            </w:r>
            <w:r>
              <w:rPr>
                <w:rFonts w:hint="eastAsia"/>
              </w:rPr>
              <w:tab/>
              <w:t>2 bits for dynamic HARQ-ACK codebook with single HARQ-ACK codebook.</w:t>
            </w:r>
          </w:p>
          <w:p w:rsidR="00AD5F2A" w:rsidRDefault="00AD5F2A" w:rsidP="00AD5F2A">
            <w:pPr>
              <w:pStyle w:val="B1"/>
            </w:pPr>
            <w:r>
              <w:t>-</w:t>
            </w:r>
            <w:r>
              <w:rPr>
                <w:rFonts w:hint="eastAsia"/>
              </w:rPr>
              <w:tab/>
              <w:t>2</w:t>
            </w:r>
            <w:r w:rsidRPr="00F47D1B">
              <w:rPr>
                <w:rFonts w:hint="eastAsia"/>
                <w:vertAlign w:val="superscript"/>
              </w:rPr>
              <w:t>nd</w:t>
            </w:r>
            <w:r>
              <w:rPr>
                <w:rFonts w:hint="eastAsia"/>
              </w:rPr>
              <w:t xml:space="preserve"> downlink assignment index</w:t>
            </w:r>
            <w:r>
              <w:t xml:space="preserve"> – </w:t>
            </w:r>
            <w:r>
              <w:rPr>
                <w:rFonts w:hint="eastAsia"/>
              </w:rPr>
              <w:t>0 or 2</w:t>
            </w:r>
            <w:r>
              <w:t xml:space="preserve"> bits</w:t>
            </w:r>
          </w:p>
          <w:p w:rsidR="00AD5F2A" w:rsidRDefault="00AD5F2A" w:rsidP="00AD5F2A">
            <w:pPr>
              <w:pStyle w:val="B1"/>
              <w:ind w:firstLine="0"/>
            </w:pPr>
            <w:r>
              <w:rPr>
                <w:rFonts w:hint="eastAsia"/>
              </w:rPr>
              <w:lastRenderedPageBreak/>
              <w:t>-</w:t>
            </w:r>
            <w:r>
              <w:rPr>
                <w:rFonts w:hint="eastAsia"/>
              </w:rPr>
              <w:tab/>
              <w:t>2 bits for dynamic HARQ-ACK codebook with two HARQ-ACK sub-codebooks;</w:t>
            </w:r>
          </w:p>
          <w:p w:rsidR="00AD5F2A" w:rsidRPr="00072D9D" w:rsidRDefault="00AD5F2A" w:rsidP="00AD5F2A">
            <w:pPr>
              <w:pStyle w:val="B1"/>
              <w:ind w:firstLine="0"/>
            </w:pPr>
            <w:r>
              <w:rPr>
                <w:rFonts w:hint="eastAsia"/>
              </w:rPr>
              <w:t>-</w:t>
            </w:r>
            <w:r>
              <w:rPr>
                <w:rFonts w:hint="eastAsia"/>
              </w:rPr>
              <w:tab/>
              <w:t xml:space="preserve">0 bit otherwise. </w:t>
            </w:r>
          </w:p>
          <w:p w:rsidR="00AD5F2A" w:rsidRDefault="00AD5F2A" w:rsidP="00AD5F2A">
            <w:pPr>
              <w:pStyle w:val="B1"/>
            </w:pPr>
            <w:r>
              <w:t>-</w:t>
            </w:r>
            <w:r>
              <w:rPr>
                <w:rFonts w:hint="eastAsia"/>
              </w:rPr>
              <w:tab/>
            </w:r>
            <w:r>
              <w:t xml:space="preserve">TPC command for scheduled PUSCH – 2 bits as defined in section </w:t>
            </w:r>
            <w:proofErr w:type="spellStart"/>
            <w:r>
              <w:rPr>
                <w:rFonts w:hint="eastAsia"/>
              </w:rPr>
              <w:t>x.x</w:t>
            </w:r>
            <w:proofErr w:type="spellEnd"/>
            <w:r>
              <w:t xml:space="preserve"> of [</w:t>
            </w:r>
            <w:r>
              <w:rPr>
                <w:rFonts w:hint="eastAsia"/>
              </w:rPr>
              <w:t>5, TS38.213</w:t>
            </w:r>
            <w:r>
              <w:t>]</w:t>
            </w:r>
          </w:p>
          <w:p w:rsidR="00AD5F2A" w:rsidRPr="0022082A" w:rsidRDefault="00AD5F2A" w:rsidP="00AD5F2A">
            <w:pPr>
              <w:pStyle w:val="B1"/>
              <w:rPr>
                <w:color w:val="000000"/>
              </w:rPr>
            </w:pPr>
            <w:r>
              <w:t xml:space="preserve">- </w:t>
            </w:r>
            <w:r>
              <w:rPr>
                <w:rFonts w:hint="eastAsia"/>
              </w:rPr>
              <w:tab/>
              <w:t>SRS resource indicator</w:t>
            </w:r>
            <w:r>
              <w:t xml:space="preserve"> –</w:t>
            </w:r>
            <w:r w:rsidRPr="00413B2B">
              <w:rPr>
                <w:position w:val="-34"/>
                <w:lang w:eastAsia="en-US"/>
              </w:rPr>
              <w:object w:dxaOrig="1900" w:dyaOrig="800">
                <v:shape id="_x0000_i1033" type="#_x0000_t75" style="width:86.4pt;height:36.3pt" o:ole="">
                  <v:imagedata r:id="rId22" o:title=""/>
                </v:shape>
                <o:OLEObject Type="Embed" ProgID="Equation.3" ShapeID="_x0000_i1033" DrawAspect="Content" ObjectID="_1577290512" r:id="rId23"/>
              </w:object>
            </w:r>
            <w:r>
              <w:rPr>
                <w:rFonts w:hint="eastAsia"/>
              </w:rPr>
              <w:t xml:space="preserve"> or </w:t>
            </w:r>
            <w:r w:rsidRPr="00413B2B">
              <w:rPr>
                <w:position w:val="-12"/>
                <w:lang w:eastAsia="en-US"/>
              </w:rPr>
              <w:object w:dxaOrig="1260" w:dyaOrig="360">
                <v:shape id="_x0000_i1034" type="#_x0000_t75" style="width:57.6pt;height:16.15pt" o:ole="">
                  <v:imagedata r:id="rId24" o:title=""/>
                </v:shape>
                <o:OLEObject Type="Embed" ProgID="Equation.3" ShapeID="_x0000_i1034" DrawAspect="Content" ObjectID="_1577290513" r:id="rId25"/>
              </w:object>
            </w:r>
            <w:r>
              <w:t xml:space="preserve"> bits</w:t>
            </w:r>
            <w:r>
              <w:rPr>
                <w:rFonts w:hint="eastAsia"/>
              </w:rPr>
              <w:t xml:space="preserve">, </w:t>
            </w:r>
            <w:r w:rsidRPr="0022082A">
              <w:rPr>
                <w:rFonts w:hint="eastAsia"/>
                <w:color w:val="000000"/>
              </w:rPr>
              <w:t xml:space="preserve">where </w:t>
            </w:r>
            <w:r w:rsidRPr="0022082A">
              <w:rPr>
                <w:color w:val="000000"/>
                <w:position w:val="-12"/>
                <w:lang w:eastAsia="en-US"/>
              </w:rPr>
              <w:object w:dxaOrig="499" w:dyaOrig="360">
                <v:shape id="_x0000_i1035" type="#_x0000_t75" style="width:22.45pt;height:16.15pt" o:ole="">
                  <v:imagedata r:id="rId26" o:title=""/>
                </v:shape>
                <o:OLEObject Type="Embed" ProgID="Equation.3" ShapeID="_x0000_i1035" DrawAspect="Content" ObjectID="_1577290514" r:id="rId27"/>
              </w:object>
            </w:r>
            <w:r w:rsidRPr="0022082A">
              <w:rPr>
                <w:rFonts w:hint="eastAsia"/>
                <w:color w:val="000000"/>
              </w:rPr>
              <w:t xml:space="preserve"> is the number of configured SRS resources </w:t>
            </w:r>
            <w:r w:rsidRPr="0022082A">
              <w:rPr>
                <w:color w:val="000000"/>
              </w:rPr>
              <w:t xml:space="preserve">in the SRS resource set associated with </w:t>
            </w:r>
            <w:r w:rsidRPr="0022082A">
              <w:rPr>
                <w:rFonts w:hint="eastAsia"/>
                <w:color w:val="000000"/>
              </w:rPr>
              <w:t xml:space="preserve">the </w:t>
            </w:r>
            <w:r w:rsidRPr="0022082A">
              <w:rPr>
                <w:color w:val="000000"/>
              </w:rPr>
              <w:t>higher</w:t>
            </w:r>
            <w:r w:rsidRPr="0022082A">
              <w:rPr>
                <w:rFonts w:hint="eastAsia"/>
                <w:color w:val="000000"/>
              </w:rPr>
              <w:t xml:space="preserve"> </w:t>
            </w:r>
            <w:r w:rsidRPr="0022082A">
              <w:rPr>
                <w:color w:val="000000"/>
              </w:rPr>
              <w:t xml:space="preserve">layer parameter </w:t>
            </w:r>
            <w:r w:rsidRPr="0022082A">
              <w:rPr>
                <w:i/>
                <w:iCs/>
                <w:color w:val="000000"/>
              </w:rPr>
              <w:t>SRS-</w:t>
            </w:r>
            <w:proofErr w:type="spellStart"/>
            <w:r w:rsidRPr="0022082A">
              <w:rPr>
                <w:i/>
                <w:iCs/>
                <w:color w:val="000000"/>
              </w:rPr>
              <w:t>SetUse</w:t>
            </w:r>
            <w:proofErr w:type="spellEnd"/>
            <w:r w:rsidRPr="0022082A">
              <w:rPr>
                <w:color w:val="000000"/>
              </w:rPr>
              <w:t xml:space="preserve"> </w:t>
            </w:r>
            <w:r w:rsidRPr="0022082A">
              <w:rPr>
                <w:rFonts w:hint="eastAsia"/>
                <w:color w:val="000000"/>
              </w:rPr>
              <w:t>of value</w:t>
            </w:r>
            <w:r w:rsidRPr="0022082A">
              <w:rPr>
                <w:color w:val="000000"/>
              </w:rPr>
              <w:t xml:space="preserve"> ‘</w:t>
            </w:r>
            <w:proofErr w:type="spellStart"/>
            <w:r w:rsidRPr="0022082A">
              <w:rPr>
                <w:i/>
                <w:color w:val="000000"/>
              </w:rPr>
              <w:t>CodeBook</w:t>
            </w:r>
            <w:proofErr w:type="spellEnd"/>
            <w:r w:rsidRPr="0022082A">
              <w:rPr>
                <w:color w:val="000000"/>
              </w:rPr>
              <w:t>’ or ‘</w:t>
            </w:r>
            <w:proofErr w:type="spellStart"/>
            <w:r w:rsidRPr="0022082A">
              <w:rPr>
                <w:i/>
                <w:color w:val="000000"/>
              </w:rPr>
              <w:t>NonCodeBook</w:t>
            </w:r>
            <w:proofErr w:type="spellEnd"/>
            <w:r w:rsidRPr="0022082A">
              <w:rPr>
                <w:color w:val="000000"/>
              </w:rPr>
              <w:t>’</w:t>
            </w:r>
            <w:r w:rsidRPr="0022082A">
              <w:rPr>
                <w:rFonts w:hint="eastAsia"/>
                <w:color w:val="000000"/>
              </w:rPr>
              <w:t xml:space="preserve">, and </w:t>
            </w:r>
            <w:r w:rsidRPr="0022082A">
              <w:rPr>
                <w:color w:val="000000"/>
                <w:position w:val="-12"/>
                <w:lang w:eastAsia="en-US"/>
              </w:rPr>
              <w:object w:dxaOrig="460" w:dyaOrig="360">
                <v:shape id="_x0000_i1036" type="#_x0000_t75" style="width:20.75pt;height:16.15pt" o:ole="">
                  <v:imagedata r:id="rId28" o:title=""/>
                </v:shape>
                <o:OLEObject Type="Embed" ProgID="Equation.3" ShapeID="_x0000_i1036" DrawAspect="Content" ObjectID="_1577290515" r:id="rId29"/>
              </w:object>
            </w:r>
            <w:r w:rsidRPr="0022082A">
              <w:rPr>
                <w:rFonts w:hint="eastAsia"/>
                <w:color w:val="000000"/>
              </w:rPr>
              <w:t xml:space="preserve"> is the maximum </w:t>
            </w:r>
            <w:r w:rsidRPr="0022082A">
              <w:rPr>
                <w:color w:val="000000"/>
              </w:rPr>
              <w:t>number</w:t>
            </w:r>
            <w:r w:rsidRPr="0022082A">
              <w:rPr>
                <w:rFonts w:hint="eastAsia"/>
                <w:color w:val="000000"/>
              </w:rPr>
              <w:t xml:space="preserve"> of supported layers for the PUSCH.</w:t>
            </w:r>
          </w:p>
          <w:p w:rsidR="00AD5F2A" w:rsidRPr="0022082A" w:rsidRDefault="00AD5F2A" w:rsidP="00AD5F2A">
            <w:pPr>
              <w:pStyle w:val="B1"/>
              <w:ind w:firstLine="0"/>
              <w:rPr>
                <w:color w:val="000000"/>
              </w:rPr>
            </w:pPr>
            <w:r w:rsidRPr="0022082A">
              <w:rPr>
                <w:rFonts w:hint="eastAsia"/>
                <w:color w:val="000000"/>
              </w:rPr>
              <w:t>-</w:t>
            </w:r>
            <w:r w:rsidRPr="0022082A">
              <w:rPr>
                <w:rFonts w:hint="eastAsia"/>
                <w:color w:val="000000"/>
              </w:rPr>
              <w:tab/>
            </w:r>
            <w:r w:rsidRPr="0022082A">
              <w:rPr>
                <w:color w:val="000000"/>
                <w:position w:val="-34"/>
                <w:lang w:eastAsia="en-US"/>
              </w:rPr>
              <w:object w:dxaOrig="1900" w:dyaOrig="800">
                <v:shape id="_x0000_i1037" type="#_x0000_t75" style="width:86.4pt;height:36.3pt" o:ole="">
                  <v:imagedata r:id="rId30" o:title=""/>
                </v:shape>
                <o:OLEObject Type="Embed" ProgID="Equation.3" ShapeID="_x0000_i1037" DrawAspect="Content" ObjectID="_1577290516" r:id="rId31"/>
              </w:object>
            </w:r>
            <w:r w:rsidRPr="0022082A">
              <w:rPr>
                <w:rFonts w:hint="eastAsia"/>
                <w:color w:val="000000"/>
              </w:rPr>
              <w:t xml:space="preserve"> bits for non-codebook based PUSCH transmission, where </w:t>
            </w:r>
            <w:r w:rsidRPr="0022082A">
              <w:rPr>
                <w:color w:val="000000"/>
                <w:position w:val="-12"/>
                <w:lang w:eastAsia="en-US"/>
              </w:rPr>
              <w:object w:dxaOrig="499" w:dyaOrig="360">
                <v:shape id="_x0000_i1038" type="#_x0000_t75" style="width:22.45pt;height:16.15pt" o:ole="">
                  <v:imagedata r:id="rId26" o:title=""/>
                </v:shape>
                <o:OLEObject Type="Embed" ProgID="Equation.3" ShapeID="_x0000_i1038" DrawAspect="Content" ObjectID="_1577290517" r:id="rId32"/>
              </w:object>
            </w:r>
            <w:r w:rsidRPr="0022082A">
              <w:rPr>
                <w:rFonts w:hint="eastAsia"/>
                <w:color w:val="000000"/>
              </w:rPr>
              <w:t xml:space="preserve"> is the number of configured SRS resources </w:t>
            </w:r>
            <w:r w:rsidRPr="0022082A">
              <w:rPr>
                <w:color w:val="000000"/>
              </w:rPr>
              <w:t xml:space="preserve">in the SRS resource set associated with </w:t>
            </w:r>
            <w:r w:rsidRPr="0022082A">
              <w:rPr>
                <w:rFonts w:hint="eastAsia"/>
                <w:color w:val="000000"/>
              </w:rPr>
              <w:t xml:space="preserve">the </w:t>
            </w:r>
            <w:r w:rsidRPr="0022082A">
              <w:rPr>
                <w:color w:val="000000"/>
              </w:rPr>
              <w:t>higher</w:t>
            </w:r>
            <w:r w:rsidRPr="0022082A">
              <w:rPr>
                <w:rFonts w:hint="eastAsia"/>
                <w:color w:val="000000"/>
              </w:rPr>
              <w:t xml:space="preserve"> </w:t>
            </w:r>
            <w:r w:rsidRPr="0022082A">
              <w:rPr>
                <w:color w:val="000000"/>
              </w:rPr>
              <w:t xml:space="preserve">layer parameter </w:t>
            </w:r>
            <w:r w:rsidRPr="0022082A">
              <w:rPr>
                <w:i/>
                <w:iCs/>
                <w:color w:val="000000"/>
              </w:rPr>
              <w:t>SRS-</w:t>
            </w:r>
            <w:proofErr w:type="spellStart"/>
            <w:r w:rsidRPr="0022082A">
              <w:rPr>
                <w:i/>
                <w:iCs/>
                <w:color w:val="000000"/>
              </w:rPr>
              <w:t>SetUse</w:t>
            </w:r>
            <w:proofErr w:type="spellEnd"/>
            <w:r w:rsidRPr="0022082A">
              <w:rPr>
                <w:color w:val="000000"/>
              </w:rPr>
              <w:t xml:space="preserve"> </w:t>
            </w:r>
            <w:r w:rsidRPr="0022082A">
              <w:rPr>
                <w:rFonts w:hint="eastAsia"/>
                <w:color w:val="000000"/>
              </w:rPr>
              <w:t>of value</w:t>
            </w:r>
            <w:r w:rsidRPr="0022082A">
              <w:rPr>
                <w:color w:val="000000"/>
              </w:rPr>
              <w:t xml:space="preserve"> ‘</w:t>
            </w:r>
            <w:proofErr w:type="spellStart"/>
            <w:r w:rsidRPr="0022082A">
              <w:rPr>
                <w:i/>
                <w:color w:val="000000"/>
              </w:rPr>
              <w:t>NonCodeBook</w:t>
            </w:r>
            <w:proofErr w:type="spellEnd"/>
            <w:r w:rsidRPr="0022082A">
              <w:rPr>
                <w:color w:val="000000"/>
              </w:rPr>
              <w:t>’</w:t>
            </w:r>
            <w:r w:rsidRPr="0022082A">
              <w:rPr>
                <w:rFonts w:hint="eastAsia"/>
                <w:color w:val="000000"/>
              </w:rPr>
              <w:t>;</w:t>
            </w:r>
          </w:p>
          <w:p w:rsidR="00AD5F2A" w:rsidRPr="0022082A" w:rsidRDefault="00AD5F2A" w:rsidP="00AD5F2A">
            <w:pPr>
              <w:pStyle w:val="B1"/>
              <w:ind w:firstLine="0"/>
              <w:rPr>
                <w:color w:val="000000"/>
              </w:rPr>
            </w:pPr>
            <w:r w:rsidRPr="0022082A">
              <w:rPr>
                <w:rFonts w:hint="eastAsia"/>
                <w:color w:val="000000"/>
              </w:rPr>
              <w:t>-</w:t>
            </w:r>
            <w:r w:rsidRPr="0022082A">
              <w:rPr>
                <w:rFonts w:hint="eastAsia"/>
                <w:color w:val="000000"/>
              </w:rPr>
              <w:tab/>
            </w:r>
            <w:r w:rsidRPr="0022082A">
              <w:rPr>
                <w:color w:val="000000"/>
                <w:position w:val="-12"/>
                <w:lang w:eastAsia="en-US"/>
              </w:rPr>
              <w:object w:dxaOrig="1260" w:dyaOrig="360">
                <v:shape id="_x0000_i1039" type="#_x0000_t75" style="width:57.6pt;height:16.15pt" o:ole="">
                  <v:imagedata r:id="rId33" o:title=""/>
                </v:shape>
                <o:OLEObject Type="Embed" ProgID="Equation.3" ShapeID="_x0000_i1039" DrawAspect="Content" ObjectID="_1577290518" r:id="rId34"/>
              </w:object>
            </w:r>
            <w:r w:rsidRPr="0022082A">
              <w:rPr>
                <w:rFonts w:hint="eastAsia"/>
                <w:color w:val="000000"/>
              </w:rPr>
              <w:t xml:space="preserve"> bits for codebook based PUSCH transmission, where </w:t>
            </w:r>
            <w:r w:rsidRPr="0022082A">
              <w:rPr>
                <w:color w:val="000000"/>
                <w:position w:val="-12"/>
                <w:lang w:eastAsia="en-US"/>
              </w:rPr>
              <w:object w:dxaOrig="499" w:dyaOrig="360">
                <v:shape id="_x0000_i1040" type="#_x0000_t75" style="width:22.45pt;height:16.15pt" o:ole="">
                  <v:imagedata r:id="rId26" o:title=""/>
                </v:shape>
                <o:OLEObject Type="Embed" ProgID="Equation.3" ShapeID="_x0000_i1040" DrawAspect="Content" ObjectID="_1577290519" r:id="rId35"/>
              </w:object>
            </w:r>
            <w:r w:rsidRPr="0022082A">
              <w:rPr>
                <w:rFonts w:hint="eastAsia"/>
                <w:color w:val="000000"/>
              </w:rPr>
              <w:t xml:space="preserve"> is the number of configured SRS resources </w:t>
            </w:r>
            <w:r w:rsidRPr="0022082A">
              <w:rPr>
                <w:color w:val="000000"/>
              </w:rPr>
              <w:t xml:space="preserve">in the SRS resource set associated with </w:t>
            </w:r>
            <w:r w:rsidRPr="0022082A">
              <w:rPr>
                <w:rFonts w:hint="eastAsia"/>
                <w:color w:val="000000"/>
              </w:rPr>
              <w:t xml:space="preserve">the </w:t>
            </w:r>
            <w:r w:rsidRPr="0022082A">
              <w:rPr>
                <w:color w:val="000000"/>
              </w:rPr>
              <w:t>higher</w:t>
            </w:r>
            <w:r w:rsidRPr="0022082A">
              <w:rPr>
                <w:rFonts w:hint="eastAsia"/>
                <w:color w:val="000000"/>
              </w:rPr>
              <w:t xml:space="preserve"> </w:t>
            </w:r>
            <w:r w:rsidRPr="0022082A">
              <w:rPr>
                <w:color w:val="000000"/>
              </w:rPr>
              <w:t xml:space="preserve">layer parameter </w:t>
            </w:r>
            <w:r w:rsidRPr="0022082A">
              <w:rPr>
                <w:i/>
                <w:iCs/>
                <w:color w:val="000000"/>
              </w:rPr>
              <w:t>SRS-</w:t>
            </w:r>
            <w:proofErr w:type="spellStart"/>
            <w:r w:rsidRPr="0022082A">
              <w:rPr>
                <w:i/>
                <w:iCs/>
                <w:color w:val="000000"/>
              </w:rPr>
              <w:t>SetUse</w:t>
            </w:r>
            <w:proofErr w:type="spellEnd"/>
            <w:r w:rsidRPr="0022082A">
              <w:rPr>
                <w:color w:val="000000"/>
              </w:rPr>
              <w:t xml:space="preserve"> </w:t>
            </w:r>
            <w:r w:rsidRPr="0022082A">
              <w:rPr>
                <w:rFonts w:hint="eastAsia"/>
                <w:color w:val="000000"/>
              </w:rPr>
              <w:t>of value</w:t>
            </w:r>
            <w:r w:rsidRPr="0022082A">
              <w:rPr>
                <w:color w:val="000000"/>
              </w:rPr>
              <w:t xml:space="preserve"> ‘</w:t>
            </w:r>
            <w:proofErr w:type="spellStart"/>
            <w:r w:rsidRPr="0022082A">
              <w:rPr>
                <w:i/>
                <w:color w:val="000000"/>
              </w:rPr>
              <w:t>CodeBook</w:t>
            </w:r>
            <w:proofErr w:type="spellEnd"/>
            <w:r w:rsidRPr="0022082A">
              <w:rPr>
                <w:color w:val="000000"/>
              </w:rPr>
              <w:t>’</w:t>
            </w:r>
            <w:r w:rsidRPr="0022082A">
              <w:rPr>
                <w:rFonts w:hint="eastAsia"/>
                <w:color w:val="000000"/>
              </w:rPr>
              <w:t>.</w:t>
            </w:r>
          </w:p>
          <w:p w:rsidR="00AD5F2A" w:rsidRDefault="00AD5F2A" w:rsidP="00AD5F2A">
            <w:pPr>
              <w:pStyle w:val="B1"/>
            </w:pPr>
            <w:r>
              <w:t>-</w:t>
            </w:r>
            <w:r>
              <w:rPr>
                <w:rFonts w:hint="eastAsia"/>
              </w:rPr>
              <w:tab/>
            </w:r>
            <w:r>
              <w:t xml:space="preserve">Precoding information and number of layers – </w:t>
            </w:r>
            <w:r>
              <w:rPr>
                <w:rFonts w:hint="eastAsia"/>
              </w:rPr>
              <w:t>number of bits determined by the following:</w:t>
            </w:r>
          </w:p>
          <w:p w:rsidR="00AD5F2A" w:rsidRDefault="00AD5F2A" w:rsidP="00AD5F2A">
            <w:pPr>
              <w:pStyle w:val="B1"/>
            </w:pPr>
            <w:r>
              <w:rPr>
                <w:rFonts w:hint="eastAsia"/>
              </w:rPr>
              <w:tab/>
              <w:t>-</w:t>
            </w:r>
            <w:r>
              <w:rPr>
                <w:rFonts w:hint="eastAsia"/>
              </w:rPr>
              <w:tab/>
              <w:t xml:space="preserve">0 bits if the higher layer parameter </w:t>
            </w:r>
            <w:proofErr w:type="spellStart"/>
            <w:r w:rsidRPr="00B96631">
              <w:rPr>
                <w:i/>
              </w:rPr>
              <w:t>ulTxConfig</w:t>
            </w:r>
            <w:proofErr w:type="spellEnd"/>
            <w:r w:rsidRPr="00B96631">
              <w:rPr>
                <w:rFonts w:hint="eastAsia"/>
                <w:i/>
              </w:rPr>
              <w:t xml:space="preserve"> = </w:t>
            </w:r>
            <w:proofErr w:type="spellStart"/>
            <w:r w:rsidRPr="00B96631">
              <w:rPr>
                <w:i/>
              </w:rPr>
              <w:t>NonCodeBook</w:t>
            </w:r>
            <w:proofErr w:type="spellEnd"/>
            <w:r>
              <w:rPr>
                <w:rFonts w:hint="eastAsia"/>
              </w:rPr>
              <w:t>;</w:t>
            </w:r>
          </w:p>
          <w:p w:rsidR="00AD5F2A" w:rsidRPr="00B96631" w:rsidRDefault="00AD5F2A" w:rsidP="00AD5F2A">
            <w:pPr>
              <w:pStyle w:val="B1"/>
            </w:pPr>
            <w:r>
              <w:rPr>
                <w:rFonts w:hint="eastAsia"/>
              </w:rPr>
              <w:tab/>
              <w:t>-</w:t>
            </w:r>
            <w:r>
              <w:rPr>
                <w:rFonts w:hint="eastAsia"/>
              </w:rPr>
              <w:tab/>
              <w:t>4, 5, or 6 bits according to Table 7.3.1.1.2</w:t>
            </w:r>
            <w:r>
              <w:t>-</w:t>
            </w:r>
            <w:r>
              <w:rPr>
                <w:rFonts w:hint="eastAsia"/>
              </w:rPr>
              <w:t xml:space="preserve">2 for 4 antenna ports, if </w:t>
            </w:r>
            <w:proofErr w:type="spellStart"/>
            <w:r w:rsidRPr="00B96631">
              <w:rPr>
                <w:i/>
              </w:rPr>
              <w:t>ulTxConfig</w:t>
            </w:r>
            <w:proofErr w:type="spellEnd"/>
            <w:r w:rsidRPr="00B96631">
              <w:rPr>
                <w:rFonts w:hint="eastAsia"/>
                <w:i/>
              </w:rPr>
              <w:t xml:space="preserve"> = </w:t>
            </w:r>
            <w:r w:rsidRPr="00B96631">
              <w:rPr>
                <w:i/>
              </w:rPr>
              <w:t>Codebook</w:t>
            </w:r>
            <w:r w:rsidRPr="00B96631">
              <w:rPr>
                <w:rFonts w:hint="eastAsia"/>
                <w:i/>
              </w:rPr>
              <w:t>,</w:t>
            </w:r>
            <w:r>
              <w:rPr>
                <w:rFonts w:hint="eastAsia"/>
              </w:rPr>
              <w:t xml:space="preserve"> and according to the </w:t>
            </w:r>
            <w:r>
              <w:t>values</w:t>
            </w:r>
            <w:r>
              <w:rPr>
                <w:rFonts w:hint="eastAsia"/>
              </w:rPr>
              <w:t xml:space="preserve"> of higher layer parameters </w:t>
            </w:r>
            <w:r w:rsidRPr="009A2075">
              <w:rPr>
                <w:i/>
              </w:rPr>
              <w:t>PUSCH-</w:t>
            </w:r>
            <w:proofErr w:type="spellStart"/>
            <w:r w:rsidRPr="009A2075">
              <w:rPr>
                <w:i/>
              </w:rPr>
              <w:t>tp</w:t>
            </w:r>
            <w:proofErr w:type="spellEnd"/>
            <w:r>
              <w:rPr>
                <w:rFonts w:hint="eastAsia"/>
              </w:rPr>
              <w:t xml:space="preserve">, </w:t>
            </w:r>
            <w:proofErr w:type="spellStart"/>
            <w:r w:rsidRPr="00B50274">
              <w:rPr>
                <w:i/>
                <w:iCs/>
              </w:rPr>
              <w:t>ULmaxRank</w:t>
            </w:r>
            <w:proofErr w:type="spellEnd"/>
            <w:r>
              <w:rPr>
                <w:rFonts w:hint="eastAsia"/>
                <w:iCs/>
              </w:rPr>
              <w:t xml:space="preserve">, and </w:t>
            </w:r>
            <w:proofErr w:type="spellStart"/>
            <w:r w:rsidRPr="004F3B81">
              <w:rPr>
                <w:rFonts w:hint="eastAsia"/>
                <w:i/>
                <w:iCs/>
              </w:rPr>
              <w:t>ULCodebookSubset</w:t>
            </w:r>
            <w:proofErr w:type="spellEnd"/>
            <w:r>
              <w:rPr>
                <w:rFonts w:hint="eastAsia"/>
                <w:iCs/>
              </w:rPr>
              <w:t>;</w:t>
            </w:r>
          </w:p>
          <w:p w:rsidR="00AD5F2A" w:rsidRDefault="00AD5F2A" w:rsidP="00AD5F2A">
            <w:pPr>
              <w:pStyle w:val="B1"/>
              <w:ind w:firstLine="0"/>
              <w:rPr>
                <w:iCs/>
              </w:rPr>
            </w:pPr>
            <w:r>
              <w:rPr>
                <w:rFonts w:hint="eastAsia"/>
              </w:rPr>
              <w:t>-</w:t>
            </w:r>
            <w:r>
              <w:rPr>
                <w:rFonts w:hint="eastAsia"/>
              </w:rPr>
              <w:tab/>
              <w:t>2, 4, or 5 bits according to Table 7.3.1.1.2</w:t>
            </w:r>
            <w:r>
              <w:t>-</w:t>
            </w:r>
            <w:r>
              <w:rPr>
                <w:rFonts w:hint="eastAsia"/>
              </w:rPr>
              <w:t xml:space="preserve">3 for 4 antenna ports, if </w:t>
            </w:r>
            <w:proofErr w:type="spellStart"/>
            <w:r w:rsidRPr="00B96631">
              <w:rPr>
                <w:i/>
              </w:rPr>
              <w:t>ulTxConfig</w:t>
            </w:r>
            <w:proofErr w:type="spellEnd"/>
            <w:r w:rsidRPr="00B96631">
              <w:rPr>
                <w:rFonts w:hint="eastAsia"/>
                <w:i/>
              </w:rPr>
              <w:t xml:space="preserve"> = </w:t>
            </w:r>
            <w:r w:rsidRPr="00B96631">
              <w:rPr>
                <w:i/>
              </w:rPr>
              <w:t>Codebook</w:t>
            </w:r>
            <w:r w:rsidRPr="00B96631">
              <w:rPr>
                <w:rFonts w:hint="eastAsia"/>
                <w:i/>
              </w:rPr>
              <w:t>,</w:t>
            </w:r>
            <w:r>
              <w:rPr>
                <w:rFonts w:hint="eastAsia"/>
              </w:rPr>
              <w:t xml:space="preserve"> and according to the values of higher layer </w:t>
            </w:r>
            <w:r>
              <w:t>parameters</w:t>
            </w:r>
            <w:r>
              <w:rPr>
                <w:rFonts w:hint="eastAsia"/>
              </w:rPr>
              <w:t xml:space="preserve"> </w:t>
            </w:r>
            <w:r w:rsidRPr="009A2075">
              <w:rPr>
                <w:i/>
              </w:rPr>
              <w:t>PUSCH-</w:t>
            </w:r>
            <w:proofErr w:type="spellStart"/>
            <w:r w:rsidRPr="009A2075">
              <w:rPr>
                <w:i/>
              </w:rPr>
              <w:t>tp</w:t>
            </w:r>
            <w:proofErr w:type="spellEnd"/>
            <w:r>
              <w:rPr>
                <w:rFonts w:hint="eastAsia"/>
              </w:rPr>
              <w:t xml:space="preserve">, </w:t>
            </w:r>
            <w:proofErr w:type="spellStart"/>
            <w:r w:rsidRPr="00B50274">
              <w:rPr>
                <w:i/>
                <w:iCs/>
              </w:rPr>
              <w:t>ULmaxRank</w:t>
            </w:r>
            <w:proofErr w:type="spellEnd"/>
            <w:r>
              <w:rPr>
                <w:rFonts w:hint="eastAsia"/>
                <w:iCs/>
              </w:rPr>
              <w:t xml:space="preserve">, and </w:t>
            </w:r>
            <w:proofErr w:type="spellStart"/>
            <w:r w:rsidRPr="004F3B81">
              <w:rPr>
                <w:rFonts w:hint="eastAsia"/>
                <w:i/>
                <w:iCs/>
              </w:rPr>
              <w:t>ULCodebookSubset</w:t>
            </w:r>
            <w:proofErr w:type="spellEnd"/>
            <w:r>
              <w:rPr>
                <w:rFonts w:hint="eastAsia"/>
                <w:iCs/>
              </w:rPr>
              <w:t>;</w:t>
            </w:r>
          </w:p>
          <w:p w:rsidR="00AD5F2A" w:rsidRDefault="00AD5F2A" w:rsidP="00AD5F2A">
            <w:pPr>
              <w:pStyle w:val="B1"/>
              <w:ind w:firstLine="0"/>
              <w:rPr>
                <w:iCs/>
              </w:rPr>
            </w:pPr>
            <w:r>
              <w:rPr>
                <w:rFonts w:hint="eastAsia"/>
                <w:iCs/>
              </w:rPr>
              <w:t>-</w:t>
            </w:r>
            <w:r>
              <w:rPr>
                <w:rFonts w:hint="eastAsia"/>
                <w:iCs/>
              </w:rPr>
              <w:tab/>
              <w:t xml:space="preserve">3 or 4 bits according to Table7.3.1.1.2-4 for 2 antenna ports, </w:t>
            </w:r>
            <w:r>
              <w:rPr>
                <w:rFonts w:hint="eastAsia"/>
              </w:rPr>
              <w:t xml:space="preserve">if </w:t>
            </w:r>
            <w:proofErr w:type="spellStart"/>
            <w:r w:rsidRPr="00B96631">
              <w:rPr>
                <w:i/>
              </w:rPr>
              <w:t>ulTxConfig</w:t>
            </w:r>
            <w:proofErr w:type="spellEnd"/>
            <w:r w:rsidRPr="00B96631">
              <w:rPr>
                <w:rFonts w:hint="eastAsia"/>
                <w:i/>
              </w:rPr>
              <w:t xml:space="preserve"> = </w:t>
            </w:r>
            <w:r w:rsidRPr="00B96631">
              <w:rPr>
                <w:i/>
              </w:rPr>
              <w:t>Codebook</w:t>
            </w:r>
            <w:r w:rsidRPr="00B96631">
              <w:rPr>
                <w:rFonts w:hint="eastAsia"/>
                <w:i/>
              </w:rPr>
              <w:t>,</w:t>
            </w:r>
            <w:r>
              <w:rPr>
                <w:rFonts w:hint="eastAsia"/>
              </w:rPr>
              <w:t xml:space="preserve"> and according to the values of higher layer </w:t>
            </w:r>
            <w:r>
              <w:t>parameters</w:t>
            </w:r>
            <w:r>
              <w:rPr>
                <w:rFonts w:hint="eastAsia"/>
              </w:rPr>
              <w:t xml:space="preserve"> </w:t>
            </w:r>
            <w:proofErr w:type="spellStart"/>
            <w:r w:rsidRPr="00B50274">
              <w:rPr>
                <w:i/>
                <w:iCs/>
              </w:rPr>
              <w:t>ULmaxRank</w:t>
            </w:r>
            <w:proofErr w:type="spellEnd"/>
            <w:r>
              <w:rPr>
                <w:rFonts w:hint="eastAsia"/>
                <w:iCs/>
              </w:rPr>
              <w:t xml:space="preserve"> and </w:t>
            </w:r>
            <w:proofErr w:type="spellStart"/>
            <w:r w:rsidRPr="004F3B81">
              <w:rPr>
                <w:rFonts w:hint="eastAsia"/>
                <w:i/>
                <w:iCs/>
              </w:rPr>
              <w:t>ULCodebookSubset</w:t>
            </w:r>
            <w:proofErr w:type="spellEnd"/>
            <w:r>
              <w:rPr>
                <w:rFonts w:hint="eastAsia"/>
                <w:iCs/>
              </w:rPr>
              <w:t>;</w:t>
            </w:r>
          </w:p>
          <w:p w:rsidR="00AD5F2A" w:rsidRDefault="00AD5F2A" w:rsidP="00AD5F2A">
            <w:pPr>
              <w:pStyle w:val="B1"/>
              <w:ind w:firstLine="0"/>
            </w:pPr>
            <w:r>
              <w:rPr>
                <w:rFonts w:hint="eastAsia"/>
                <w:iCs/>
              </w:rPr>
              <w:t>-</w:t>
            </w:r>
            <w:r>
              <w:rPr>
                <w:rFonts w:hint="eastAsia"/>
                <w:iCs/>
              </w:rPr>
              <w:tab/>
              <w:t xml:space="preserve">2 or 3 bits according to Table7.3.1.1.2-5 for 2 antenna ports, </w:t>
            </w:r>
            <w:r>
              <w:rPr>
                <w:rFonts w:hint="eastAsia"/>
              </w:rPr>
              <w:t xml:space="preserve">if </w:t>
            </w:r>
            <w:proofErr w:type="spellStart"/>
            <w:r w:rsidRPr="00B96631">
              <w:rPr>
                <w:i/>
              </w:rPr>
              <w:t>ulTxConfig</w:t>
            </w:r>
            <w:proofErr w:type="spellEnd"/>
            <w:r w:rsidRPr="00B96631">
              <w:rPr>
                <w:rFonts w:hint="eastAsia"/>
                <w:i/>
              </w:rPr>
              <w:t xml:space="preserve"> = </w:t>
            </w:r>
            <w:r w:rsidRPr="00B96631">
              <w:rPr>
                <w:i/>
              </w:rPr>
              <w:t>Codebook</w:t>
            </w:r>
            <w:r w:rsidRPr="00B96631">
              <w:rPr>
                <w:rFonts w:hint="eastAsia"/>
                <w:i/>
              </w:rPr>
              <w:t>,</w:t>
            </w:r>
            <w:r>
              <w:rPr>
                <w:rFonts w:hint="eastAsia"/>
              </w:rPr>
              <w:t xml:space="preserve"> and according to the values of higher layer </w:t>
            </w:r>
            <w:r>
              <w:t>parameters</w:t>
            </w:r>
            <w:r>
              <w:rPr>
                <w:rFonts w:hint="eastAsia"/>
              </w:rPr>
              <w:t xml:space="preserve"> </w:t>
            </w:r>
            <w:proofErr w:type="spellStart"/>
            <w:r w:rsidRPr="00B50274">
              <w:rPr>
                <w:i/>
                <w:iCs/>
              </w:rPr>
              <w:t>ULmaxRank</w:t>
            </w:r>
            <w:proofErr w:type="spellEnd"/>
            <w:r>
              <w:rPr>
                <w:rFonts w:hint="eastAsia"/>
                <w:iCs/>
              </w:rPr>
              <w:t xml:space="preserve"> and </w:t>
            </w:r>
            <w:proofErr w:type="spellStart"/>
            <w:proofErr w:type="gramStart"/>
            <w:r w:rsidRPr="004F3B81">
              <w:rPr>
                <w:rFonts w:hint="eastAsia"/>
                <w:i/>
                <w:iCs/>
              </w:rPr>
              <w:t>ULCodebookSubset</w:t>
            </w:r>
            <w:proofErr w:type="spellEnd"/>
            <w:r>
              <w:rPr>
                <w:rFonts w:hint="eastAsia"/>
                <w:iCs/>
              </w:rPr>
              <w:t xml:space="preserve"> </w:t>
            </w:r>
            <w:r>
              <w:rPr>
                <w:rFonts w:hint="eastAsia"/>
              </w:rPr>
              <w:t>.</w:t>
            </w:r>
            <w:proofErr w:type="gramEnd"/>
          </w:p>
          <w:p w:rsidR="00AD5F2A" w:rsidRDefault="00AD5F2A" w:rsidP="00AD5F2A">
            <w:pPr>
              <w:pStyle w:val="B1"/>
            </w:pPr>
            <w:r>
              <w:t>-</w:t>
            </w:r>
            <w:r>
              <w:rPr>
                <w:rFonts w:hint="eastAsia"/>
              </w:rPr>
              <w:tab/>
              <w:t>Antenna ports</w:t>
            </w:r>
            <w:r>
              <w:t xml:space="preserve"> –</w:t>
            </w:r>
            <w:r>
              <w:rPr>
                <w:rFonts w:hint="eastAsia"/>
              </w:rPr>
              <w:t xml:space="preserve"> number of</w:t>
            </w:r>
            <w:r>
              <w:t xml:space="preserve"> bits</w:t>
            </w:r>
            <w:r>
              <w:rPr>
                <w:rFonts w:hint="eastAsia"/>
              </w:rPr>
              <w:t xml:space="preserve"> determined by the following</w:t>
            </w:r>
          </w:p>
          <w:p w:rsidR="00AD5F2A" w:rsidRDefault="00AD5F2A" w:rsidP="00AD5F2A">
            <w:pPr>
              <w:pStyle w:val="B1"/>
              <w:ind w:firstLine="0"/>
            </w:pPr>
            <w:r>
              <w:rPr>
                <w:rFonts w:hint="eastAsia"/>
              </w:rPr>
              <w:t>-</w:t>
            </w:r>
            <w:r>
              <w:rPr>
                <w:rFonts w:hint="eastAsia"/>
              </w:rPr>
              <w:tab/>
              <w:t>2 or 4 bits as defined by Tables 7.3.1.1.2</w:t>
            </w:r>
            <w:r>
              <w:t>-</w:t>
            </w:r>
            <w:r>
              <w:rPr>
                <w:rFonts w:hint="eastAsia"/>
              </w:rPr>
              <w:t xml:space="preserve">6/7, if </w:t>
            </w:r>
            <w:r w:rsidRPr="009A2075">
              <w:rPr>
                <w:i/>
              </w:rPr>
              <w:t>PUSCH-</w:t>
            </w:r>
            <w:proofErr w:type="spellStart"/>
            <w:r w:rsidRPr="009A2075">
              <w:rPr>
                <w:i/>
              </w:rPr>
              <w:t>tp</w:t>
            </w:r>
            <w:proofErr w:type="spellEnd"/>
            <w:r w:rsidRPr="009A2075">
              <w:rPr>
                <w:rFonts w:hint="eastAsia"/>
                <w:i/>
              </w:rPr>
              <w:t>=Enabled</w:t>
            </w:r>
            <w:r>
              <w:rPr>
                <w:rFonts w:hint="eastAsia"/>
              </w:rPr>
              <w:t>;</w:t>
            </w:r>
          </w:p>
          <w:p w:rsidR="00AD5F2A" w:rsidRDefault="00AD5F2A" w:rsidP="00AD5F2A">
            <w:pPr>
              <w:pStyle w:val="B1"/>
              <w:ind w:firstLine="0"/>
            </w:pPr>
            <w:r>
              <w:rPr>
                <w:rFonts w:hint="eastAsia"/>
              </w:rPr>
              <w:t>-</w:t>
            </w:r>
            <w:r>
              <w:rPr>
                <w:rFonts w:hint="eastAsia"/>
              </w:rPr>
              <w:tab/>
              <w:t>3 bits as defined by Tables 7.3.1.1.2</w:t>
            </w:r>
            <w:r>
              <w:t>-</w:t>
            </w:r>
            <w:r>
              <w:rPr>
                <w:rFonts w:hint="eastAsia"/>
              </w:rPr>
              <w:t xml:space="preserve">8/9/10/11, if </w:t>
            </w:r>
            <w:r w:rsidRPr="009A2075">
              <w:rPr>
                <w:i/>
              </w:rPr>
              <w:t>PUSCH-</w:t>
            </w:r>
            <w:proofErr w:type="spellStart"/>
            <w:r w:rsidRPr="009A2075">
              <w:rPr>
                <w:i/>
              </w:rPr>
              <w:t>tp</w:t>
            </w:r>
            <w:proofErr w:type="spellEnd"/>
            <w:r w:rsidRPr="009A2075">
              <w:rPr>
                <w:rFonts w:hint="eastAsia"/>
                <w:i/>
              </w:rPr>
              <w:t>=</w:t>
            </w:r>
            <w:r>
              <w:rPr>
                <w:rFonts w:hint="eastAsia"/>
                <w:i/>
              </w:rPr>
              <w:t>Dis</w:t>
            </w:r>
            <w:r w:rsidRPr="009A2075">
              <w:rPr>
                <w:rFonts w:hint="eastAsia"/>
                <w:i/>
              </w:rPr>
              <w:t>abled</w:t>
            </w:r>
            <w:r>
              <w:rPr>
                <w:rFonts w:hint="eastAsia"/>
              </w:rPr>
              <w:t xml:space="preserve">, </w:t>
            </w:r>
            <w:r w:rsidRPr="00677374">
              <w:rPr>
                <w:i/>
              </w:rPr>
              <w:t>DL-DMRS-</w:t>
            </w:r>
            <w:proofErr w:type="spellStart"/>
            <w:r w:rsidRPr="00677374">
              <w:rPr>
                <w:i/>
              </w:rPr>
              <w:t>config</w:t>
            </w:r>
            <w:proofErr w:type="spellEnd"/>
            <w:r w:rsidRPr="00677374">
              <w:rPr>
                <w:i/>
              </w:rPr>
              <w:t>-type</w:t>
            </w:r>
            <w:r w:rsidRPr="00677374">
              <w:t>=1</w:t>
            </w:r>
            <w:r>
              <w:rPr>
                <w:rFonts w:hint="eastAsia"/>
              </w:rPr>
              <w:t>,</w:t>
            </w:r>
            <w:r w:rsidRPr="00677374">
              <w:t xml:space="preserve"> </w:t>
            </w:r>
            <w:r>
              <w:rPr>
                <w:rFonts w:hint="eastAsia"/>
              </w:rPr>
              <w:t xml:space="preserve">and </w:t>
            </w:r>
            <w:r w:rsidRPr="00677374">
              <w:rPr>
                <w:i/>
              </w:rPr>
              <w:t>DL-DMRS-max-</w:t>
            </w:r>
            <w:proofErr w:type="spellStart"/>
            <w:r w:rsidRPr="00677374">
              <w:rPr>
                <w:i/>
              </w:rPr>
              <w:t>len</w:t>
            </w:r>
            <w:proofErr w:type="spellEnd"/>
            <w:r>
              <w:rPr>
                <w:rFonts w:hint="eastAsia"/>
              </w:rPr>
              <w:t>=</w:t>
            </w:r>
            <w:r w:rsidRPr="00677374">
              <w:t>1</w:t>
            </w:r>
            <w:r>
              <w:rPr>
                <w:rFonts w:hint="eastAsia"/>
              </w:rPr>
              <w:t>, where the value of SRS resource indicator field indicates the corresponding table to use;</w:t>
            </w:r>
          </w:p>
          <w:p w:rsidR="00AD5F2A" w:rsidRDefault="00AD5F2A" w:rsidP="00AD5F2A">
            <w:pPr>
              <w:pStyle w:val="B1"/>
              <w:ind w:firstLine="0"/>
            </w:pPr>
            <w:r>
              <w:rPr>
                <w:rFonts w:hint="eastAsia"/>
              </w:rPr>
              <w:t>-</w:t>
            </w:r>
            <w:r>
              <w:rPr>
                <w:rFonts w:hint="eastAsia"/>
              </w:rPr>
              <w:tab/>
              <w:t>4 bits as defined by Tables 7.3.1.1.2</w:t>
            </w:r>
            <w:r>
              <w:t>-</w:t>
            </w:r>
            <w:r>
              <w:rPr>
                <w:rFonts w:hint="eastAsia"/>
              </w:rPr>
              <w:t xml:space="preserve">12/13/14/15, if </w:t>
            </w:r>
            <w:r w:rsidRPr="009A2075">
              <w:rPr>
                <w:i/>
              </w:rPr>
              <w:t>PUSCH-</w:t>
            </w:r>
            <w:proofErr w:type="spellStart"/>
            <w:r w:rsidRPr="009A2075">
              <w:rPr>
                <w:i/>
              </w:rPr>
              <w:t>tp</w:t>
            </w:r>
            <w:proofErr w:type="spellEnd"/>
            <w:r w:rsidRPr="009A2075">
              <w:rPr>
                <w:rFonts w:hint="eastAsia"/>
                <w:i/>
              </w:rPr>
              <w:t>=</w:t>
            </w:r>
            <w:r>
              <w:rPr>
                <w:rFonts w:hint="eastAsia"/>
                <w:i/>
              </w:rPr>
              <w:t>Dis</w:t>
            </w:r>
            <w:r w:rsidRPr="009A2075">
              <w:rPr>
                <w:rFonts w:hint="eastAsia"/>
                <w:i/>
              </w:rPr>
              <w:t>abled</w:t>
            </w:r>
            <w:r>
              <w:rPr>
                <w:rFonts w:hint="eastAsia"/>
              </w:rPr>
              <w:t xml:space="preserve">, </w:t>
            </w:r>
            <w:r w:rsidRPr="00677374">
              <w:rPr>
                <w:i/>
              </w:rPr>
              <w:t>DL-DMRS-</w:t>
            </w:r>
            <w:proofErr w:type="spellStart"/>
            <w:r w:rsidRPr="00677374">
              <w:rPr>
                <w:i/>
              </w:rPr>
              <w:t>config</w:t>
            </w:r>
            <w:proofErr w:type="spellEnd"/>
            <w:r w:rsidRPr="00677374">
              <w:rPr>
                <w:i/>
              </w:rPr>
              <w:t>-type</w:t>
            </w:r>
            <w:r w:rsidRPr="00677374">
              <w:t>=1</w:t>
            </w:r>
            <w:r>
              <w:rPr>
                <w:rFonts w:hint="eastAsia"/>
              </w:rPr>
              <w:t>,</w:t>
            </w:r>
            <w:r w:rsidRPr="00677374">
              <w:t xml:space="preserve"> </w:t>
            </w:r>
            <w:r>
              <w:rPr>
                <w:rFonts w:hint="eastAsia"/>
              </w:rPr>
              <w:t xml:space="preserve">and </w:t>
            </w:r>
            <w:r w:rsidRPr="00677374">
              <w:rPr>
                <w:i/>
              </w:rPr>
              <w:t>DL-DMRS-max-</w:t>
            </w:r>
            <w:proofErr w:type="spellStart"/>
            <w:r w:rsidRPr="00677374">
              <w:rPr>
                <w:i/>
              </w:rPr>
              <w:t>len</w:t>
            </w:r>
            <w:proofErr w:type="spellEnd"/>
            <w:r>
              <w:rPr>
                <w:rFonts w:hint="eastAsia"/>
              </w:rPr>
              <w:t>=2, where the value of SRS resource indicator field indicates the corresponding table to use;</w:t>
            </w:r>
          </w:p>
          <w:p w:rsidR="00AD5F2A" w:rsidRPr="00742492" w:rsidRDefault="00AD5F2A" w:rsidP="00AD5F2A">
            <w:pPr>
              <w:pStyle w:val="B1"/>
              <w:ind w:firstLine="0"/>
            </w:pPr>
            <w:r>
              <w:rPr>
                <w:rFonts w:hint="eastAsia"/>
              </w:rPr>
              <w:t>-</w:t>
            </w:r>
            <w:r>
              <w:rPr>
                <w:rFonts w:hint="eastAsia"/>
              </w:rPr>
              <w:tab/>
              <w:t>4 bits as defined by Tables 7.3.1.1.2</w:t>
            </w:r>
            <w:r>
              <w:t>-</w:t>
            </w:r>
            <w:r>
              <w:rPr>
                <w:rFonts w:hint="eastAsia"/>
              </w:rPr>
              <w:t xml:space="preserve">16/17/18/19, if </w:t>
            </w:r>
            <w:r w:rsidRPr="009A2075">
              <w:rPr>
                <w:i/>
              </w:rPr>
              <w:t>PUSCH-</w:t>
            </w:r>
            <w:proofErr w:type="spellStart"/>
            <w:r w:rsidRPr="009A2075">
              <w:rPr>
                <w:i/>
              </w:rPr>
              <w:t>tp</w:t>
            </w:r>
            <w:proofErr w:type="spellEnd"/>
            <w:r w:rsidRPr="009A2075">
              <w:rPr>
                <w:rFonts w:hint="eastAsia"/>
                <w:i/>
              </w:rPr>
              <w:t>=</w:t>
            </w:r>
            <w:r>
              <w:rPr>
                <w:rFonts w:hint="eastAsia"/>
                <w:i/>
              </w:rPr>
              <w:t>Dis</w:t>
            </w:r>
            <w:r w:rsidRPr="009A2075">
              <w:rPr>
                <w:rFonts w:hint="eastAsia"/>
                <w:i/>
              </w:rPr>
              <w:t>abled</w:t>
            </w:r>
            <w:r>
              <w:rPr>
                <w:rFonts w:hint="eastAsia"/>
              </w:rPr>
              <w:t xml:space="preserve">, </w:t>
            </w:r>
            <w:r w:rsidRPr="00677374">
              <w:rPr>
                <w:i/>
              </w:rPr>
              <w:t>DL-DMRS-</w:t>
            </w:r>
            <w:proofErr w:type="spellStart"/>
            <w:r w:rsidRPr="00677374">
              <w:rPr>
                <w:i/>
              </w:rPr>
              <w:t>config</w:t>
            </w:r>
            <w:proofErr w:type="spellEnd"/>
            <w:r w:rsidRPr="00677374">
              <w:rPr>
                <w:i/>
              </w:rPr>
              <w:t>-type</w:t>
            </w:r>
            <w:r>
              <w:t>=</w:t>
            </w:r>
            <w:r>
              <w:rPr>
                <w:rFonts w:hint="eastAsia"/>
              </w:rPr>
              <w:t>2,</w:t>
            </w:r>
            <w:r w:rsidRPr="00677374">
              <w:t xml:space="preserve"> </w:t>
            </w:r>
            <w:r>
              <w:rPr>
                <w:rFonts w:hint="eastAsia"/>
              </w:rPr>
              <w:t xml:space="preserve">and </w:t>
            </w:r>
            <w:r w:rsidRPr="00677374">
              <w:rPr>
                <w:i/>
              </w:rPr>
              <w:t>DL-DMRS-max-</w:t>
            </w:r>
            <w:proofErr w:type="spellStart"/>
            <w:r w:rsidRPr="00677374">
              <w:rPr>
                <w:i/>
              </w:rPr>
              <w:t>len</w:t>
            </w:r>
            <w:proofErr w:type="spellEnd"/>
            <w:r>
              <w:rPr>
                <w:rFonts w:hint="eastAsia"/>
              </w:rPr>
              <w:t>=1, where the value of SRS resource indicator field indicates the corresponding table to use;</w:t>
            </w:r>
          </w:p>
          <w:p w:rsidR="00AD5F2A" w:rsidRDefault="00AD5F2A" w:rsidP="00AD5F2A">
            <w:pPr>
              <w:pStyle w:val="B1"/>
              <w:ind w:firstLine="0"/>
            </w:pPr>
            <w:r>
              <w:rPr>
                <w:rFonts w:hint="eastAsia"/>
              </w:rPr>
              <w:t>-</w:t>
            </w:r>
            <w:r>
              <w:rPr>
                <w:rFonts w:hint="eastAsia"/>
              </w:rPr>
              <w:tab/>
              <w:t>5 bits as defined by Tables 7.3.1.1.2</w:t>
            </w:r>
            <w:r>
              <w:t>-</w:t>
            </w:r>
            <w:r>
              <w:rPr>
                <w:rFonts w:hint="eastAsia"/>
              </w:rPr>
              <w:t xml:space="preserve">20/21/22/23, if </w:t>
            </w:r>
            <w:r w:rsidRPr="009A2075">
              <w:rPr>
                <w:i/>
              </w:rPr>
              <w:t>PUSCH-</w:t>
            </w:r>
            <w:proofErr w:type="spellStart"/>
            <w:r w:rsidRPr="009A2075">
              <w:rPr>
                <w:i/>
              </w:rPr>
              <w:t>tp</w:t>
            </w:r>
            <w:proofErr w:type="spellEnd"/>
            <w:r w:rsidRPr="009A2075">
              <w:rPr>
                <w:rFonts w:hint="eastAsia"/>
                <w:i/>
              </w:rPr>
              <w:t>=</w:t>
            </w:r>
            <w:r>
              <w:rPr>
                <w:rFonts w:hint="eastAsia"/>
                <w:i/>
              </w:rPr>
              <w:t>Dis</w:t>
            </w:r>
            <w:r w:rsidRPr="009A2075">
              <w:rPr>
                <w:rFonts w:hint="eastAsia"/>
                <w:i/>
              </w:rPr>
              <w:t>abled</w:t>
            </w:r>
            <w:r>
              <w:rPr>
                <w:rFonts w:hint="eastAsia"/>
              </w:rPr>
              <w:t xml:space="preserve">, </w:t>
            </w:r>
            <w:r w:rsidRPr="00677374">
              <w:rPr>
                <w:i/>
              </w:rPr>
              <w:t>DL-DMRS-</w:t>
            </w:r>
            <w:proofErr w:type="spellStart"/>
            <w:r w:rsidRPr="00677374">
              <w:rPr>
                <w:i/>
              </w:rPr>
              <w:t>config</w:t>
            </w:r>
            <w:proofErr w:type="spellEnd"/>
            <w:r w:rsidRPr="00677374">
              <w:rPr>
                <w:i/>
              </w:rPr>
              <w:t>-type</w:t>
            </w:r>
            <w:r>
              <w:t>=</w:t>
            </w:r>
            <w:r>
              <w:rPr>
                <w:rFonts w:hint="eastAsia"/>
              </w:rPr>
              <w:t>2,</w:t>
            </w:r>
            <w:r w:rsidRPr="00677374">
              <w:t xml:space="preserve"> </w:t>
            </w:r>
            <w:r>
              <w:rPr>
                <w:rFonts w:hint="eastAsia"/>
              </w:rPr>
              <w:t xml:space="preserve">and </w:t>
            </w:r>
            <w:r w:rsidRPr="00677374">
              <w:rPr>
                <w:i/>
              </w:rPr>
              <w:t>DL-DMRS-max-</w:t>
            </w:r>
            <w:proofErr w:type="spellStart"/>
            <w:r w:rsidRPr="00677374">
              <w:rPr>
                <w:i/>
              </w:rPr>
              <w:t>len</w:t>
            </w:r>
            <w:proofErr w:type="spellEnd"/>
            <w:r>
              <w:rPr>
                <w:rFonts w:hint="eastAsia"/>
              </w:rPr>
              <w:t>=2, where the value of SRS resource indicator field indicates the corresponding table to use.</w:t>
            </w:r>
          </w:p>
          <w:p w:rsidR="00AD5F2A" w:rsidRPr="00742492" w:rsidRDefault="00AD5F2A" w:rsidP="00AD5F2A">
            <w:pPr>
              <w:pStyle w:val="B1"/>
              <w:ind w:firstLine="0"/>
            </w:pPr>
            <w:r>
              <w:rPr>
                <w:rFonts w:hint="eastAsia"/>
              </w:rPr>
              <w:t>where the number of CDM groups without data of values 1, 2, and 3 in Tables 7.3.1.1.2</w:t>
            </w:r>
            <w:r>
              <w:t>-</w:t>
            </w:r>
            <w:r>
              <w:rPr>
                <w:rFonts w:hint="eastAsia"/>
              </w:rPr>
              <w:t>6 to 7.3.1.1.2-23 refers to CDM groups {0}, {0,1}, and {0, 1,2} respectively.</w:t>
            </w:r>
          </w:p>
          <w:p w:rsidR="00AD5F2A" w:rsidRDefault="00AD5F2A" w:rsidP="00AD5F2A">
            <w:pPr>
              <w:pStyle w:val="B1"/>
            </w:pPr>
            <w:r>
              <w:t>-</w:t>
            </w:r>
            <w:r>
              <w:rPr>
                <w:rFonts w:hint="eastAsia"/>
              </w:rPr>
              <w:tab/>
              <w:t>SRS request</w:t>
            </w:r>
            <w:r>
              <w:t xml:space="preserve"> – </w:t>
            </w:r>
            <w:r>
              <w:rPr>
                <w:rFonts w:hint="eastAsia"/>
              </w:rPr>
              <w:t>2</w:t>
            </w:r>
            <w:r>
              <w:t xml:space="preserve"> bits</w:t>
            </w:r>
            <w:r>
              <w:rPr>
                <w:rFonts w:hint="eastAsia"/>
              </w:rPr>
              <w:t xml:space="preserve"> as defined by Table 7.3.1.1.2</w:t>
            </w:r>
            <w:r>
              <w:t>-</w:t>
            </w:r>
            <w:r>
              <w:rPr>
                <w:rFonts w:hint="eastAsia"/>
              </w:rPr>
              <w:t>24.</w:t>
            </w:r>
          </w:p>
          <w:p w:rsidR="00AD5F2A" w:rsidRPr="00AC5817" w:rsidRDefault="00AD5F2A" w:rsidP="00AD5F2A">
            <w:pPr>
              <w:pStyle w:val="B1"/>
            </w:pPr>
            <w:r>
              <w:t>-</w:t>
            </w:r>
            <w:r>
              <w:rPr>
                <w:rFonts w:hint="eastAsia"/>
              </w:rPr>
              <w:tab/>
              <w:t>CSI request</w:t>
            </w:r>
            <w:r>
              <w:t xml:space="preserve"> – </w:t>
            </w:r>
            <w:r>
              <w:rPr>
                <w:rFonts w:hint="eastAsia"/>
              </w:rPr>
              <w:t>0, 1, 2, 3, 4, 5, or 6</w:t>
            </w:r>
            <w:r>
              <w:t xml:space="preserve"> bits</w:t>
            </w:r>
            <w:r>
              <w:rPr>
                <w:rFonts w:hint="eastAsia"/>
              </w:rPr>
              <w:t xml:space="preserve"> determined by higher layer parameter </w:t>
            </w:r>
            <w:proofErr w:type="spellStart"/>
            <w:r w:rsidRPr="003C4E83">
              <w:rPr>
                <w:i/>
              </w:rPr>
              <w:t>ReportTriggerSize</w:t>
            </w:r>
            <w:proofErr w:type="spellEnd"/>
            <w:r>
              <w:rPr>
                <w:rFonts w:hint="eastAsia"/>
              </w:rPr>
              <w:t>.</w:t>
            </w:r>
          </w:p>
          <w:p w:rsidR="00AD5F2A" w:rsidRDefault="00AD5F2A" w:rsidP="00AD5F2A">
            <w:pPr>
              <w:pStyle w:val="B1"/>
            </w:pPr>
            <w:r>
              <w:lastRenderedPageBreak/>
              <w:t xml:space="preserve">- </w:t>
            </w:r>
            <w:r>
              <w:rPr>
                <w:rFonts w:hint="eastAsia"/>
              </w:rPr>
              <w:tab/>
              <w:t>CBG transmission information</w:t>
            </w:r>
            <w:r>
              <w:t xml:space="preserve"> – </w:t>
            </w:r>
            <w:r>
              <w:rPr>
                <w:rFonts w:hint="eastAsia"/>
              </w:rPr>
              <w:t>0, 2, 4, 6, or 8</w:t>
            </w:r>
            <w:r>
              <w:t xml:space="preserve"> bit</w:t>
            </w:r>
            <w:r>
              <w:rPr>
                <w:rFonts w:hint="eastAsia"/>
              </w:rPr>
              <w:t xml:space="preserve">s determined by higher layer parameter </w:t>
            </w:r>
            <w:proofErr w:type="spellStart"/>
            <w:r w:rsidRPr="00DD5532">
              <w:rPr>
                <w:i/>
              </w:rPr>
              <w:t>maxCodeBlockGroupsPerTransportBlock</w:t>
            </w:r>
            <w:proofErr w:type="spellEnd"/>
            <w:r>
              <w:rPr>
                <w:rFonts w:hint="eastAsia"/>
              </w:rPr>
              <w:t xml:space="preserve"> for PUSCH.</w:t>
            </w:r>
          </w:p>
          <w:p w:rsidR="00AD5F2A" w:rsidRDefault="00AD5F2A" w:rsidP="00AD5F2A">
            <w:pPr>
              <w:pStyle w:val="B1"/>
            </w:pPr>
            <w:r>
              <w:rPr>
                <w:rFonts w:hint="eastAsia"/>
              </w:rPr>
              <w:t>-</w:t>
            </w:r>
            <w:r>
              <w:rPr>
                <w:rFonts w:hint="eastAsia"/>
              </w:rPr>
              <w:tab/>
              <w:t xml:space="preserve">PTRS-DMRS association </w:t>
            </w:r>
            <w:r>
              <w:t xml:space="preserve">– </w:t>
            </w:r>
            <w:r>
              <w:rPr>
                <w:rFonts w:hint="eastAsia"/>
              </w:rPr>
              <w:t>number of bits determined as follows</w:t>
            </w:r>
          </w:p>
          <w:p w:rsidR="00AD5F2A" w:rsidRPr="00F60E07" w:rsidRDefault="00AD5F2A" w:rsidP="00AD5F2A">
            <w:pPr>
              <w:pStyle w:val="B1"/>
              <w:ind w:firstLine="0"/>
            </w:pPr>
            <w:r>
              <w:rPr>
                <w:rFonts w:hint="eastAsia"/>
              </w:rPr>
              <w:t>-</w:t>
            </w:r>
            <w:r>
              <w:rPr>
                <w:rFonts w:hint="eastAsia"/>
              </w:rPr>
              <w:tab/>
              <w:t xml:space="preserve">0 bit if </w:t>
            </w:r>
            <w:r w:rsidRPr="00F60E07">
              <w:rPr>
                <w:i/>
              </w:rPr>
              <w:t>UL-PTRS-present</w:t>
            </w:r>
            <w:r w:rsidRPr="00F60E07">
              <w:rPr>
                <w:rFonts w:hint="eastAsia"/>
                <w:i/>
              </w:rPr>
              <w:t>=OFF</w:t>
            </w:r>
            <w:r>
              <w:rPr>
                <w:rFonts w:hint="eastAsia"/>
              </w:rPr>
              <w:t xml:space="preserve"> and </w:t>
            </w:r>
            <w:r w:rsidRPr="009A2075">
              <w:rPr>
                <w:i/>
              </w:rPr>
              <w:t>PUSCH-</w:t>
            </w:r>
            <w:proofErr w:type="spellStart"/>
            <w:r w:rsidRPr="009A2075">
              <w:rPr>
                <w:i/>
              </w:rPr>
              <w:t>tp</w:t>
            </w:r>
            <w:proofErr w:type="spellEnd"/>
            <w:r w:rsidRPr="009A2075">
              <w:rPr>
                <w:rFonts w:hint="eastAsia"/>
                <w:i/>
              </w:rPr>
              <w:t>=</w:t>
            </w:r>
            <w:r>
              <w:rPr>
                <w:rFonts w:hint="eastAsia"/>
                <w:i/>
              </w:rPr>
              <w:t>Dis</w:t>
            </w:r>
            <w:r w:rsidRPr="009A2075">
              <w:rPr>
                <w:rFonts w:hint="eastAsia"/>
                <w:i/>
              </w:rPr>
              <w:t>abled</w:t>
            </w:r>
            <w:r>
              <w:rPr>
                <w:rFonts w:hint="eastAsia"/>
              </w:rPr>
              <w:t xml:space="preserve">, or if </w:t>
            </w:r>
            <w:r w:rsidRPr="009A2075">
              <w:rPr>
                <w:i/>
              </w:rPr>
              <w:t>PUSCH-</w:t>
            </w:r>
            <w:proofErr w:type="spellStart"/>
            <w:r w:rsidRPr="009A2075">
              <w:rPr>
                <w:i/>
              </w:rPr>
              <w:t>tp</w:t>
            </w:r>
            <w:proofErr w:type="spellEnd"/>
            <w:r w:rsidRPr="009A2075">
              <w:rPr>
                <w:rFonts w:hint="eastAsia"/>
                <w:i/>
              </w:rPr>
              <w:t>=Enabled</w:t>
            </w:r>
            <w:r>
              <w:rPr>
                <w:rFonts w:hint="eastAsia"/>
              </w:rPr>
              <w:t>;</w:t>
            </w:r>
          </w:p>
          <w:p w:rsidR="00AD5F2A" w:rsidRDefault="00AD5F2A" w:rsidP="00AD5F2A">
            <w:pPr>
              <w:pStyle w:val="B1"/>
              <w:ind w:firstLine="0"/>
            </w:pPr>
            <w:r>
              <w:rPr>
                <w:rFonts w:hint="eastAsia"/>
              </w:rPr>
              <w:t>-</w:t>
            </w:r>
            <w:r>
              <w:rPr>
                <w:rFonts w:hint="eastAsia"/>
              </w:rPr>
              <w:tab/>
              <w:t>2</w:t>
            </w:r>
            <w:r>
              <w:t xml:space="preserve"> bit</w:t>
            </w:r>
            <w:r>
              <w:rPr>
                <w:rFonts w:hint="eastAsia"/>
              </w:rPr>
              <w:t>s otherwise, where Table 7.3.1.1.2</w:t>
            </w:r>
            <w:r>
              <w:t>-</w:t>
            </w:r>
            <w:r>
              <w:rPr>
                <w:rFonts w:hint="eastAsia"/>
              </w:rPr>
              <w:t xml:space="preserve">25 and 7.3.1.1.2-26 are used to </w:t>
            </w:r>
            <w:r>
              <w:t>indicat</w:t>
            </w:r>
            <w:r>
              <w:rPr>
                <w:rFonts w:hint="eastAsia"/>
              </w:rPr>
              <w:t>e the</w:t>
            </w:r>
            <w:r>
              <w:t xml:space="preserve"> association between PTRS port</w:t>
            </w:r>
            <w:r>
              <w:rPr>
                <w:rFonts w:hint="eastAsia"/>
              </w:rPr>
              <w:t xml:space="preserve">(s) </w:t>
            </w:r>
            <w:r>
              <w:t xml:space="preserve">and DMRS port(s) </w:t>
            </w:r>
            <w:r>
              <w:rPr>
                <w:rFonts w:hint="eastAsia"/>
              </w:rPr>
              <w:t xml:space="preserve">for </w:t>
            </w:r>
            <w:r w:rsidRPr="004B4313">
              <w:rPr>
                <w:i/>
              </w:rPr>
              <w:t xml:space="preserve">UL-PTRS-ports </w:t>
            </w:r>
            <w:r>
              <w:rPr>
                <w:i/>
              </w:rPr>
              <w:t xml:space="preserve">= </w:t>
            </w:r>
            <w:r w:rsidRPr="004B4313">
              <w:t>1</w:t>
            </w:r>
            <w:r>
              <w:rPr>
                <w:rFonts w:hint="eastAsia"/>
              </w:rPr>
              <w:t xml:space="preserve"> and </w:t>
            </w:r>
            <w:r w:rsidRPr="004B4313">
              <w:rPr>
                <w:i/>
              </w:rPr>
              <w:t xml:space="preserve">UL-PTRS-ports </w:t>
            </w:r>
            <w:r>
              <w:rPr>
                <w:i/>
              </w:rPr>
              <w:t xml:space="preserve">= </w:t>
            </w:r>
            <w:r>
              <w:rPr>
                <w:rFonts w:hint="eastAsia"/>
              </w:rPr>
              <w:t xml:space="preserve">2 respectively, and the DMRS ports are </w:t>
            </w:r>
            <w:r>
              <w:t>indicated</w:t>
            </w:r>
            <w:r>
              <w:rPr>
                <w:rFonts w:hint="eastAsia"/>
              </w:rPr>
              <w:t xml:space="preserve"> by the</w:t>
            </w:r>
            <w:r>
              <w:t xml:space="preserve"> </w:t>
            </w:r>
            <w:r w:rsidRPr="00E56ECD">
              <w:rPr>
                <w:rFonts w:hint="eastAsia"/>
                <w:i/>
              </w:rPr>
              <w:t>Antenna ports</w:t>
            </w:r>
            <w:r>
              <w:t xml:space="preserve"> </w:t>
            </w:r>
            <w:r>
              <w:rPr>
                <w:rFonts w:hint="eastAsia"/>
              </w:rPr>
              <w:t>field.</w:t>
            </w:r>
          </w:p>
          <w:p w:rsidR="00AD5F2A" w:rsidRDefault="00AD5F2A" w:rsidP="00AD5F2A">
            <w:pPr>
              <w:pStyle w:val="B1"/>
            </w:pPr>
            <w:r>
              <w:rPr>
                <w:rFonts w:hint="eastAsia"/>
              </w:rPr>
              <w:t>-</w:t>
            </w:r>
            <w:r>
              <w:rPr>
                <w:rFonts w:hint="eastAsia"/>
              </w:rPr>
              <w:tab/>
            </w:r>
            <w:proofErr w:type="spellStart"/>
            <w:proofErr w:type="gramStart"/>
            <w:r>
              <w:rPr>
                <w:rFonts w:hint="eastAsia"/>
              </w:rPr>
              <w:t>beta_offset</w:t>
            </w:r>
            <w:proofErr w:type="spellEnd"/>
            <w:proofErr w:type="gramEnd"/>
            <w:r>
              <w:rPr>
                <w:rFonts w:hint="eastAsia"/>
              </w:rPr>
              <w:t xml:space="preserve"> indicator </w:t>
            </w:r>
            <w:r>
              <w:t xml:space="preserve">– </w:t>
            </w:r>
            <w:r>
              <w:rPr>
                <w:rFonts w:hint="eastAsia"/>
              </w:rPr>
              <w:t xml:space="preserve">0 if the higher layer parameter </w:t>
            </w:r>
            <w:r w:rsidRPr="00BE50F5">
              <w:rPr>
                <w:rFonts w:hint="eastAsia"/>
                <w:i/>
              </w:rPr>
              <w:t>dynamic</w:t>
            </w:r>
            <w:r>
              <w:rPr>
                <w:rFonts w:hint="eastAsia"/>
              </w:rPr>
              <w:t xml:space="preserve"> in </w:t>
            </w:r>
            <w:proofErr w:type="spellStart"/>
            <w:r w:rsidRPr="00BE50F5">
              <w:rPr>
                <w:rFonts w:hint="eastAsia"/>
                <w:i/>
              </w:rPr>
              <w:t>uci</w:t>
            </w:r>
            <w:proofErr w:type="spellEnd"/>
            <w:r w:rsidRPr="00BE50F5">
              <w:rPr>
                <w:rFonts w:hint="eastAsia"/>
                <w:i/>
              </w:rPr>
              <w:t>-on-PUSCH</w:t>
            </w:r>
            <w:r>
              <w:rPr>
                <w:rFonts w:hint="eastAsia"/>
              </w:rPr>
              <w:t xml:space="preserve"> is not configured; otherwise 2</w:t>
            </w:r>
            <w:r>
              <w:t xml:space="preserve"> bit</w:t>
            </w:r>
            <w:r>
              <w:rPr>
                <w:rFonts w:hint="eastAsia"/>
              </w:rPr>
              <w:t>s as defined by Table 7.3.1.1.2</w:t>
            </w:r>
            <w:r>
              <w:t>-</w:t>
            </w:r>
            <w:r>
              <w:rPr>
                <w:rFonts w:hint="eastAsia"/>
              </w:rPr>
              <w:t>27.</w:t>
            </w:r>
          </w:p>
          <w:p w:rsidR="00AD5F2A" w:rsidRPr="00272FCC" w:rsidRDefault="00AD5F2A" w:rsidP="00AD5F2A">
            <w:pPr>
              <w:pStyle w:val="B1"/>
            </w:pPr>
            <w:r>
              <w:rPr>
                <w:rFonts w:hint="eastAsia"/>
              </w:rPr>
              <w:t>-</w:t>
            </w:r>
            <w:r>
              <w:rPr>
                <w:rFonts w:hint="eastAsia"/>
              </w:rPr>
              <w:tab/>
              <w:t xml:space="preserve">DMRS sequence initialization </w:t>
            </w:r>
            <w:r>
              <w:t xml:space="preserve">– </w:t>
            </w:r>
            <w:r>
              <w:rPr>
                <w:rFonts w:hint="eastAsia"/>
              </w:rPr>
              <w:t xml:space="preserve">0 if the higher layer parameter </w:t>
            </w:r>
            <w:r w:rsidRPr="009A2075">
              <w:rPr>
                <w:i/>
              </w:rPr>
              <w:t>PUSCH-</w:t>
            </w:r>
            <w:proofErr w:type="spellStart"/>
            <w:r w:rsidRPr="009A2075">
              <w:rPr>
                <w:i/>
              </w:rPr>
              <w:t>tp</w:t>
            </w:r>
            <w:proofErr w:type="spellEnd"/>
            <w:r w:rsidRPr="009A2075">
              <w:rPr>
                <w:rFonts w:hint="eastAsia"/>
                <w:i/>
              </w:rPr>
              <w:t>=</w:t>
            </w:r>
            <w:r>
              <w:rPr>
                <w:rFonts w:hint="eastAsia"/>
                <w:i/>
              </w:rPr>
              <w:t>Dis</w:t>
            </w:r>
            <w:r w:rsidRPr="009A2075">
              <w:rPr>
                <w:rFonts w:hint="eastAsia"/>
                <w:i/>
              </w:rPr>
              <w:t>abled</w:t>
            </w:r>
            <w:r>
              <w:rPr>
                <w:rFonts w:hint="eastAsia"/>
              </w:rPr>
              <w:t xml:space="preserve"> or 1</w:t>
            </w:r>
            <w:r>
              <w:t xml:space="preserve"> bit</w:t>
            </w:r>
            <w:r>
              <w:rPr>
                <w:rFonts w:hint="eastAsia"/>
              </w:rPr>
              <w:t xml:space="preserve"> if the higher layer parameter </w:t>
            </w:r>
            <w:r w:rsidRPr="009A2075">
              <w:rPr>
                <w:i/>
              </w:rPr>
              <w:t>PUSCH-</w:t>
            </w:r>
            <w:proofErr w:type="spellStart"/>
            <w:r w:rsidRPr="009A2075">
              <w:rPr>
                <w:i/>
              </w:rPr>
              <w:t>tp</w:t>
            </w:r>
            <w:proofErr w:type="spellEnd"/>
            <w:r w:rsidRPr="009A2075">
              <w:rPr>
                <w:rFonts w:hint="eastAsia"/>
                <w:i/>
              </w:rPr>
              <w:t>=</w:t>
            </w:r>
            <w:r>
              <w:rPr>
                <w:rFonts w:hint="eastAsia"/>
                <w:i/>
              </w:rPr>
              <w:t>En</w:t>
            </w:r>
            <w:r w:rsidRPr="009A2075">
              <w:rPr>
                <w:rFonts w:hint="eastAsia"/>
                <w:i/>
              </w:rPr>
              <w:t>abled</w:t>
            </w:r>
            <w:r>
              <w:rPr>
                <w:rFonts w:hint="eastAsia"/>
              </w:rPr>
              <w:t>.</w:t>
            </w:r>
          </w:p>
          <w:p w:rsidR="00AD5F2A" w:rsidRDefault="00AD5F2A" w:rsidP="00AD5F2A">
            <w:pPr>
              <w:pStyle w:val="B1"/>
            </w:pPr>
            <w:r>
              <w:t>-</w:t>
            </w:r>
            <w:r>
              <w:rPr>
                <w:rFonts w:hint="eastAsia"/>
              </w:rPr>
              <w:tab/>
              <w:t>UL/SUL indicator</w:t>
            </w:r>
            <w:r>
              <w:t xml:space="preserve"> –</w:t>
            </w:r>
            <w:r>
              <w:rPr>
                <w:rFonts w:hint="eastAsia"/>
              </w:rPr>
              <w:t xml:space="preserve"> 0 bit for UEs not configured with SUL in the cell; 1 bit for UEs configured with SUL in the cell as defined in Table 7.3.1.1.1-1</w:t>
            </w:r>
            <w:proofErr w:type="gramStart"/>
            <w:r>
              <w:rPr>
                <w:rFonts w:hint="eastAsia"/>
              </w:rPr>
              <w:t>..</w:t>
            </w:r>
            <w:proofErr w:type="gramEnd"/>
          </w:p>
          <w:p w:rsidR="00AD5F2A" w:rsidRPr="00AD5F2A" w:rsidRDefault="00AD5F2A" w:rsidP="00822CF7">
            <w:pPr>
              <w:pStyle w:val="Text"/>
              <w:rPr>
                <w:rFonts w:ascii="Times New Roman" w:hAnsi="Times New Roman"/>
                <w:sz w:val="24"/>
                <w:lang w:val="en-GB"/>
              </w:rPr>
            </w:pPr>
          </w:p>
        </w:tc>
      </w:tr>
    </w:tbl>
    <w:p w:rsidR="00AD5F2A" w:rsidRDefault="00AD5F2A" w:rsidP="00822CF7">
      <w:pPr>
        <w:pStyle w:val="Text"/>
        <w:jc w:val="both"/>
        <w:rPr>
          <w:rFonts w:ascii="Times New Roman" w:hAnsi="Times New Roman"/>
          <w:sz w:val="24"/>
        </w:rPr>
      </w:pPr>
    </w:p>
    <w:p w:rsidR="00AD5F2A" w:rsidRDefault="00AD5F2A" w:rsidP="00822CF7">
      <w:pPr>
        <w:pStyle w:val="Text"/>
        <w:jc w:val="both"/>
        <w:rPr>
          <w:rFonts w:ascii="Times New Roman" w:hAnsi="Times New Roman"/>
          <w:sz w:val="24"/>
        </w:rPr>
      </w:pPr>
      <w:r>
        <w:rPr>
          <w:rFonts w:ascii="Times New Roman" w:hAnsi="Times New Roman"/>
          <w:sz w:val="24"/>
        </w:rPr>
        <w:t>Since the frequency offset index is not indicated in the existing DCI contents, we recommend the to capture this agreement for format 0_0 and format 0_1</w:t>
      </w:r>
    </w:p>
    <w:p w:rsidR="006045EE" w:rsidRDefault="006045EE" w:rsidP="00822CF7">
      <w:pPr>
        <w:pStyle w:val="Text"/>
        <w:jc w:val="both"/>
        <w:rPr>
          <w:rFonts w:ascii="Times New Roman" w:hAnsi="Times New Roman"/>
          <w:sz w:val="24"/>
        </w:rPr>
      </w:pPr>
    </w:p>
    <w:p w:rsidR="006045EE" w:rsidRDefault="006045EE" w:rsidP="006045EE">
      <w:pPr>
        <w:pStyle w:val="Text"/>
        <w:jc w:val="both"/>
        <w:rPr>
          <w:rFonts w:ascii="Times New Roman" w:hAnsi="Times New Roman"/>
          <w:b/>
          <w:sz w:val="24"/>
          <w:szCs w:val="24"/>
        </w:rPr>
      </w:pPr>
      <w:r>
        <w:rPr>
          <w:rFonts w:ascii="Times New Roman" w:hAnsi="Times New Roman"/>
          <w:b/>
          <w:noProof/>
          <w:sz w:val="24"/>
          <w:szCs w:val="24"/>
        </w:rPr>
        <w:t>Proposal:</w:t>
      </w:r>
      <w:r>
        <w:rPr>
          <w:rFonts w:ascii="Times New Roman" w:hAnsi="Times New Roman"/>
          <w:b/>
          <w:sz w:val="24"/>
          <w:szCs w:val="24"/>
        </w:rPr>
        <w:t xml:space="preserve">  Uplink DCI should include fields for indicating frequency offset for PUSCH hopping</w:t>
      </w:r>
      <w:r w:rsidR="00AD5F2A">
        <w:rPr>
          <w:rFonts w:ascii="Times New Roman" w:hAnsi="Times New Roman"/>
          <w:b/>
          <w:sz w:val="24"/>
          <w:szCs w:val="24"/>
        </w:rPr>
        <w:t xml:space="preserve"> for both format 0_0 and format 0_1</w:t>
      </w:r>
    </w:p>
    <w:p w:rsidR="009C0834" w:rsidRPr="006045EE" w:rsidRDefault="009C0834" w:rsidP="009C0834"/>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822CF7">
        <w:rPr>
          <w:sz w:val="24"/>
          <w:szCs w:val="24"/>
          <w:lang w:val="en-GB"/>
        </w:rPr>
        <w:t xml:space="preserve"> described our views on the remain</w:t>
      </w:r>
      <w:r w:rsidR="006045EE">
        <w:rPr>
          <w:sz w:val="24"/>
          <w:szCs w:val="24"/>
          <w:lang w:val="en-GB"/>
        </w:rPr>
        <w:t>ing issues of uplink data transmission procedure</w:t>
      </w:r>
      <w:r w:rsidR="00822CF7">
        <w:rPr>
          <w:sz w:val="24"/>
          <w:szCs w:val="24"/>
          <w:lang w:val="en-GB"/>
        </w:rPr>
        <w:t>.</w:t>
      </w:r>
    </w:p>
    <w:p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10" w:name="_Ref450342757"/>
      <w:bookmarkEnd w:id="2"/>
    </w:p>
    <w:p w:rsidR="00AD5F2A" w:rsidRDefault="00AD5F2A" w:rsidP="00AD5F2A">
      <w:pPr>
        <w:pStyle w:val="Text"/>
        <w:jc w:val="both"/>
        <w:rPr>
          <w:rFonts w:ascii="Times New Roman" w:hAnsi="Times New Roman"/>
          <w:b/>
          <w:sz w:val="24"/>
          <w:szCs w:val="24"/>
        </w:rPr>
      </w:pPr>
      <w:r>
        <w:rPr>
          <w:rFonts w:ascii="Times New Roman" w:hAnsi="Times New Roman"/>
          <w:b/>
          <w:noProof/>
          <w:sz w:val="24"/>
          <w:szCs w:val="24"/>
        </w:rPr>
        <w:t>Proposal:</w:t>
      </w:r>
      <w:r>
        <w:rPr>
          <w:rFonts w:ascii="Times New Roman" w:hAnsi="Times New Roman"/>
          <w:b/>
          <w:sz w:val="24"/>
          <w:szCs w:val="24"/>
        </w:rPr>
        <w:t xml:space="preserve">  Uplink DCI should include fields for indicating frequency offset for PUSCH hopping for both format 0_0 and format 0_1</w:t>
      </w:r>
    </w:p>
    <w:p w:rsidR="00822CF7" w:rsidRPr="00822CF7" w:rsidRDefault="00822CF7" w:rsidP="00822CF7">
      <w:pPr>
        <w:tabs>
          <w:tab w:val="left" w:pos="3548"/>
        </w:tabs>
        <w:rPr>
          <w:sz w:val="24"/>
          <w:szCs w:val="24"/>
        </w:rPr>
      </w:pPr>
    </w:p>
    <w:p w:rsidR="004721FB" w:rsidRPr="004721FB" w:rsidRDefault="004721FB" w:rsidP="00110E2E">
      <w:pPr>
        <w:jc w:val="both"/>
        <w:rPr>
          <w:b/>
          <w:sz w:val="24"/>
          <w:szCs w:val="24"/>
          <w:lang w:val="en-GB"/>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36"/>
      <w:footerReference w:type="even" r:id="rId37"/>
      <w:footerReference w:type="default" r:id="rId3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702" w:rsidRDefault="00C30702" w:rsidP="00A03DF3">
      <w:pPr>
        <w:spacing w:after="0"/>
      </w:pPr>
      <w:r>
        <w:separator/>
      </w:r>
    </w:p>
  </w:endnote>
  <w:endnote w:type="continuationSeparator" w:id="0">
    <w:p w:rsidR="00C30702" w:rsidRDefault="00C3070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C56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56E9">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702" w:rsidRDefault="00C30702" w:rsidP="00A03DF3">
      <w:pPr>
        <w:spacing w:after="0"/>
      </w:pPr>
      <w:r>
        <w:separator/>
      </w:r>
    </w:p>
  </w:footnote>
  <w:footnote w:type="continuationSeparator" w:id="0">
    <w:p w:rsidR="00C30702" w:rsidRDefault="00C3070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5"/>
  </w:num>
  <w:num w:numId="5">
    <w:abstractNumId w:val="7"/>
  </w:num>
  <w:num w:numId="6">
    <w:abstractNumId w:val="6"/>
  </w:num>
  <w:num w:numId="7">
    <w:abstractNumId w:val="14"/>
  </w:num>
  <w:num w:numId="8">
    <w:abstractNumId w:val="17"/>
  </w:num>
  <w:num w:numId="9">
    <w:abstractNumId w:val="10"/>
  </w:num>
  <w:num w:numId="10">
    <w:abstractNumId w:val="13"/>
  </w:num>
  <w:num w:numId="11">
    <w:abstractNumId w:val="11"/>
  </w:num>
  <w:num w:numId="12">
    <w:abstractNumId w:val="18"/>
  </w:num>
  <w:num w:numId="13">
    <w:abstractNumId w:val="12"/>
  </w:num>
  <w:num w:numId="14">
    <w:abstractNumId w:val="15"/>
  </w:num>
  <w:num w:numId="15">
    <w:abstractNumId w:val="16"/>
  </w:num>
  <w:num w:numId="16">
    <w:abstractNumId w:val="9"/>
  </w:num>
  <w:num w:numId="17">
    <w:abstractNumId w:val="3"/>
  </w:num>
  <w:num w:numId="18">
    <w:abstractNumId w:val="19"/>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A3429"/>
    <w:rsid w:val="000A3623"/>
    <w:rsid w:val="000D0C32"/>
    <w:rsid w:val="000E3E8D"/>
    <w:rsid w:val="000E7BE4"/>
    <w:rsid w:val="000E7F6F"/>
    <w:rsid w:val="000F152B"/>
    <w:rsid w:val="000F5365"/>
    <w:rsid w:val="000F70D6"/>
    <w:rsid w:val="0010116E"/>
    <w:rsid w:val="00102E95"/>
    <w:rsid w:val="00106E19"/>
    <w:rsid w:val="00107EBD"/>
    <w:rsid w:val="00110E2E"/>
    <w:rsid w:val="001153C1"/>
    <w:rsid w:val="0011607E"/>
    <w:rsid w:val="00116AD6"/>
    <w:rsid w:val="001259C2"/>
    <w:rsid w:val="00131CEE"/>
    <w:rsid w:val="00150F00"/>
    <w:rsid w:val="00151B4B"/>
    <w:rsid w:val="00152AB0"/>
    <w:rsid w:val="00157AA0"/>
    <w:rsid w:val="00160E91"/>
    <w:rsid w:val="001625C3"/>
    <w:rsid w:val="001679FE"/>
    <w:rsid w:val="001711C0"/>
    <w:rsid w:val="001738F0"/>
    <w:rsid w:val="001748B5"/>
    <w:rsid w:val="00183123"/>
    <w:rsid w:val="00183B2D"/>
    <w:rsid w:val="00184167"/>
    <w:rsid w:val="001857EE"/>
    <w:rsid w:val="00185817"/>
    <w:rsid w:val="001A19A7"/>
    <w:rsid w:val="001A1D31"/>
    <w:rsid w:val="001B362A"/>
    <w:rsid w:val="001C0C74"/>
    <w:rsid w:val="001D7377"/>
    <w:rsid w:val="001E0FE1"/>
    <w:rsid w:val="001E1248"/>
    <w:rsid w:val="001F7D4A"/>
    <w:rsid w:val="00201686"/>
    <w:rsid w:val="002017DD"/>
    <w:rsid w:val="002049EA"/>
    <w:rsid w:val="00206D78"/>
    <w:rsid w:val="00206DA2"/>
    <w:rsid w:val="00207CDD"/>
    <w:rsid w:val="00210503"/>
    <w:rsid w:val="0021393D"/>
    <w:rsid w:val="00220854"/>
    <w:rsid w:val="00225364"/>
    <w:rsid w:val="002322FE"/>
    <w:rsid w:val="00236E92"/>
    <w:rsid w:val="00237606"/>
    <w:rsid w:val="00237A05"/>
    <w:rsid w:val="00242A69"/>
    <w:rsid w:val="00242F9F"/>
    <w:rsid w:val="00244E87"/>
    <w:rsid w:val="00250D87"/>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E6BC4"/>
    <w:rsid w:val="002F06AF"/>
    <w:rsid w:val="002F500A"/>
    <w:rsid w:val="002F70E1"/>
    <w:rsid w:val="00304012"/>
    <w:rsid w:val="0030433D"/>
    <w:rsid w:val="003109E6"/>
    <w:rsid w:val="003149D8"/>
    <w:rsid w:val="00316418"/>
    <w:rsid w:val="00334E9F"/>
    <w:rsid w:val="00341D34"/>
    <w:rsid w:val="0035783D"/>
    <w:rsid w:val="00361C40"/>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21FB"/>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20AE"/>
    <w:rsid w:val="0058545D"/>
    <w:rsid w:val="00594E1F"/>
    <w:rsid w:val="0059501C"/>
    <w:rsid w:val="00597D4A"/>
    <w:rsid w:val="005A32B5"/>
    <w:rsid w:val="005C1BF7"/>
    <w:rsid w:val="005C7FD4"/>
    <w:rsid w:val="005F0C73"/>
    <w:rsid w:val="005F2BEE"/>
    <w:rsid w:val="005F49BE"/>
    <w:rsid w:val="005F69AE"/>
    <w:rsid w:val="00602FF2"/>
    <w:rsid w:val="006045EE"/>
    <w:rsid w:val="0061290E"/>
    <w:rsid w:val="0062050D"/>
    <w:rsid w:val="0062271A"/>
    <w:rsid w:val="00622998"/>
    <w:rsid w:val="00633D91"/>
    <w:rsid w:val="00636BB8"/>
    <w:rsid w:val="00644086"/>
    <w:rsid w:val="0064614A"/>
    <w:rsid w:val="00647AF1"/>
    <w:rsid w:val="00653B6D"/>
    <w:rsid w:val="006577D9"/>
    <w:rsid w:val="006625D4"/>
    <w:rsid w:val="00664678"/>
    <w:rsid w:val="006667BE"/>
    <w:rsid w:val="00667EDB"/>
    <w:rsid w:val="00674ED6"/>
    <w:rsid w:val="00675879"/>
    <w:rsid w:val="00680F31"/>
    <w:rsid w:val="0068135B"/>
    <w:rsid w:val="00690312"/>
    <w:rsid w:val="00691783"/>
    <w:rsid w:val="006A4ACB"/>
    <w:rsid w:val="006A53E5"/>
    <w:rsid w:val="006A5DD2"/>
    <w:rsid w:val="006B101C"/>
    <w:rsid w:val="006B50A4"/>
    <w:rsid w:val="006C56E9"/>
    <w:rsid w:val="006C6647"/>
    <w:rsid w:val="006C6FB2"/>
    <w:rsid w:val="006D3D50"/>
    <w:rsid w:val="006E669E"/>
    <w:rsid w:val="006E71FE"/>
    <w:rsid w:val="006E7E37"/>
    <w:rsid w:val="006F5982"/>
    <w:rsid w:val="00706C10"/>
    <w:rsid w:val="00710907"/>
    <w:rsid w:val="00711AFE"/>
    <w:rsid w:val="007146FF"/>
    <w:rsid w:val="007229DC"/>
    <w:rsid w:val="00722FD8"/>
    <w:rsid w:val="0073390E"/>
    <w:rsid w:val="00734F5F"/>
    <w:rsid w:val="00735620"/>
    <w:rsid w:val="0074131E"/>
    <w:rsid w:val="00742ABC"/>
    <w:rsid w:val="00745620"/>
    <w:rsid w:val="0075148E"/>
    <w:rsid w:val="00760679"/>
    <w:rsid w:val="0076369B"/>
    <w:rsid w:val="00767F04"/>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274D"/>
    <w:rsid w:val="007D6B66"/>
    <w:rsid w:val="007F11C2"/>
    <w:rsid w:val="0081279A"/>
    <w:rsid w:val="00816FB9"/>
    <w:rsid w:val="008177E7"/>
    <w:rsid w:val="00822CF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4C93"/>
    <w:rsid w:val="008C5528"/>
    <w:rsid w:val="008C7323"/>
    <w:rsid w:val="008D10B5"/>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2B9"/>
    <w:rsid w:val="009477DD"/>
    <w:rsid w:val="00961690"/>
    <w:rsid w:val="00964DE7"/>
    <w:rsid w:val="009714DC"/>
    <w:rsid w:val="00972121"/>
    <w:rsid w:val="00973EEF"/>
    <w:rsid w:val="009768BE"/>
    <w:rsid w:val="00990A8D"/>
    <w:rsid w:val="00993A2F"/>
    <w:rsid w:val="009A212B"/>
    <w:rsid w:val="009A70F5"/>
    <w:rsid w:val="009B12B4"/>
    <w:rsid w:val="009B136D"/>
    <w:rsid w:val="009B34F4"/>
    <w:rsid w:val="009B679A"/>
    <w:rsid w:val="009B67DE"/>
    <w:rsid w:val="009C0834"/>
    <w:rsid w:val="009C0E95"/>
    <w:rsid w:val="009F4239"/>
    <w:rsid w:val="00A03DF3"/>
    <w:rsid w:val="00A06DD8"/>
    <w:rsid w:val="00A13339"/>
    <w:rsid w:val="00A36F7A"/>
    <w:rsid w:val="00A42970"/>
    <w:rsid w:val="00A45013"/>
    <w:rsid w:val="00A45CAD"/>
    <w:rsid w:val="00A462B3"/>
    <w:rsid w:val="00A46AEB"/>
    <w:rsid w:val="00A50E1C"/>
    <w:rsid w:val="00A706A9"/>
    <w:rsid w:val="00A715E7"/>
    <w:rsid w:val="00A7474A"/>
    <w:rsid w:val="00A76BE5"/>
    <w:rsid w:val="00A9069C"/>
    <w:rsid w:val="00A959CD"/>
    <w:rsid w:val="00A970DF"/>
    <w:rsid w:val="00AA3B23"/>
    <w:rsid w:val="00AB1026"/>
    <w:rsid w:val="00AB3811"/>
    <w:rsid w:val="00AB63C1"/>
    <w:rsid w:val="00AC078D"/>
    <w:rsid w:val="00AD402C"/>
    <w:rsid w:val="00AD5F2A"/>
    <w:rsid w:val="00AD72BC"/>
    <w:rsid w:val="00AE4B6C"/>
    <w:rsid w:val="00AF1590"/>
    <w:rsid w:val="00AF49DE"/>
    <w:rsid w:val="00AF7903"/>
    <w:rsid w:val="00B00F7E"/>
    <w:rsid w:val="00B05884"/>
    <w:rsid w:val="00B17D08"/>
    <w:rsid w:val="00B17D86"/>
    <w:rsid w:val="00B24E33"/>
    <w:rsid w:val="00B26FE6"/>
    <w:rsid w:val="00B32AF2"/>
    <w:rsid w:val="00B34480"/>
    <w:rsid w:val="00B35C08"/>
    <w:rsid w:val="00B37655"/>
    <w:rsid w:val="00B42FD4"/>
    <w:rsid w:val="00B4399E"/>
    <w:rsid w:val="00B44903"/>
    <w:rsid w:val="00B47DC1"/>
    <w:rsid w:val="00B50BAC"/>
    <w:rsid w:val="00B54F62"/>
    <w:rsid w:val="00B7005D"/>
    <w:rsid w:val="00B70D99"/>
    <w:rsid w:val="00B74C3C"/>
    <w:rsid w:val="00B82AA0"/>
    <w:rsid w:val="00B82F38"/>
    <w:rsid w:val="00B865C9"/>
    <w:rsid w:val="00B86C48"/>
    <w:rsid w:val="00B91E13"/>
    <w:rsid w:val="00B9611D"/>
    <w:rsid w:val="00B96FAF"/>
    <w:rsid w:val="00BB33F1"/>
    <w:rsid w:val="00BB4CBA"/>
    <w:rsid w:val="00BC6517"/>
    <w:rsid w:val="00BC7C88"/>
    <w:rsid w:val="00BD36B3"/>
    <w:rsid w:val="00BE32F5"/>
    <w:rsid w:val="00BE6C2E"/>
    <w:rsid w:val="00BF2B2D"/>
    <w:rsid w:val="00C00A29"/>
    <w:rsid w:val="00C112D0"/>
    <w:rsid w:val="00C152E3"/>
    <w:rsid w:val="00C1607A"/>
    <w:rsid w:val="00C25CC3"/>
    <w:rsid w:val="00C27BF9"/>
    <w:rsid w:val="00C30702"/>
    <w:rsid w:val="00C31268"/>
    <w:rsid w:val="00C31810"/>
    <w:rsid w:val="00C37073"/>
    <w:rsid w:val="00C46670"/>
    <w:rsid w:val="00C50D06"/>
    <w:rsid w:val="00C532A5"/>
    <w:rsid w:val="00C54E0C"/>
    <w:rsid w:val="00C709AA"/>
    <w:rsid w:val="00C9597D"/>
    <w:rsid w:val="00CA0134"/>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81AE8"/>
    <w:rsid w:val="00D83DB3"/>
    <w:rsid w:val="00D913DA"/>
    <w:rsid w:val="00DA14A6"/>
    <w:rsid w:val="00DA67F5"/>
    <w:rsid w:val="00DA7B6D"/>
    <w:rsid w:val="00DB432F"/>
    <w:rsid w:val="00DB491C"/>
    <w:rsid w:val="00DB6035"/>
    <w:rsid w:val="00DC29F0"/>
    <w:rsid w:val="00DE5572"/>
    <w:rsid w:val="00DF21E7"/>
    <w:rsid w:val="00DF7C58"/>
    <w:rsid w:val="00E01F10"/>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1703"/>
    <w:rsid w:val="00E96EC3"/>
    <w:rsid w:val="00EA12F6"/>
    <w:rsid w:val="00EA64BD"/>
    <w:rsid w:val="00EB2825"/>
    <w:rsid w:val="00EB513C"/>
    <w:rsid w:val="00EB5891"/>
    <w:rsid w:val="00EB6F52"/>
    <w:rsid w:val="00EC05AE"/>
    <w:rsid w:val="00EC425A"/>
    <w:rsid w:val="00EC7A08"/>
    <w:rsid w:val="00EE0BDA"/>
    <w:rsid w:val="00EF79DC"/>
    <w:rsid w:val="00F04CDB"/>
    <w:rsid w:val="00F13661"/>
    <w:rsid w:val="00F143FB"/>
    <w:rsid w:val="00F14F36"/>
    <w:rsid w:val="00F22E4F"/>
    <w:rsid w:val="00F33557"/>
    <w:rsid w:val="00F35AC7"/>
    <w:rsid w:val="00F4509C"/>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9CF4A-181E-4D4C-9399-A87640528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4881</TotalTime>
  <Pages>5</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455</cp:revision>
  <dcterms:created xsi:type="dcterms:W3CDTF">2016-08-12T11:37:00Z</dcterms:created>
  <dcterms:modified xsi:type="dcterms:W3CDTF">2018-01-13T01:28:00Z</dcterms:modified>
</cp:coreProperties>
</file>